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356" w:rsidRDefault="00960356" w:rsidP="00127CEF">
      <w:pPr>
        <w:rPr>
          <w:rFonts w:asciiTheme="minorHAnsi" w:hAnsiTheme="minorHAnsi"/>
          <w:b/>
          <w:sz w:val="30"/>
        </w:rPr>
      </w:pPr>
    </w:p>
    <w:p w:rsidR="00960356" w:rsidRDefault="00960356">
      <w:pPr>
        <w:jc w:val="center"/>
        <w:rPr>
          <w:rFonts w:asciiTheme="minorHAnsi" w:hAnsiTheme="minorHAnsi"/>
          <w:b/>
          <w:sz w:val="30"/>
        </w:rPr>
      </w:pPr>
    </w:p>
    <w:p w:rsidR="00F63E09" w:rsidRPr="00201BDE" w:rsidRDefault="00F63E09" w:rsidP="00F63E09">
      <w:pPr>
        <w:jc w:val="both"/>
        <w:rPr>
          <w:rFonts w:ascii="Times New Roman" w:hAnsi="Times New Roman"/>
          <w:sz w:val="32"/>
          <w:szCs w:val="32"/>
        </w:rPr>
      </w:pPr>
    </w:p>
    <w:p w:rsidR="00F63E09" w:rsidRPr="00C155BF" w:rsidRDefault="00C155BF" w:rsidP="00F63E09">
      <w:pPr>
        <w:jc w:val="center"/>
        <w:rPr>
          <w:rFonts w:ascii="Times New Roman" w:hAnsi="Times New Roman"/>
          <w:b/>
          <w:sz w:val="32"/>
          <w:szCs w:val="32"/>
        </w:rPr>
      </w:pPr>
      <w:r>
        <w:rPr>
          <w:rFonts w:ascii="Times New Roman" w:hAnsi="Times New Roman"/>
          <w:b/>
          <w:sz w:val="32"/>
          <w:szCs w:val="32"/>
        </w:rPr>
        <w:t xml:space="preserve">Руководство по соблюдению обязательных требований </w:t>
      </w:r>
      <w:r w:rsidR="002726CB">
        <w:rPr>
          <w:rFonts w:ascii="Times New Roman" w:hAnsi="Times New Roman"/>
          <w:b/>
          <w:sz w:val="32"/>
          <w:szCs w:val="32"/>
        </w:rPr>
        <w:t>при осуществлении муниципального</w:t>
      </w:r>
      <w:r w:rsidR="00F63E09" w:rsidRPr="00C155BF">
        <w:rPr>
          <w:rFonts w:ascii="Times New Roman" w:hAnsi="Times New Roman"/>
          <w:b/>
          <w:sz w:val="32"/>
          <w:szCs w:val="32"/>
        </w:rPr>
        <w:t xml:space="preserve"> </w:t>
      </w:r>
      <w:r w:rsidR="00201BDE" w:rsidRPr="00C155BF">
        <w:rPr>
          <w:rFonts w:ascii="Times New Roman" w:hAnsi="Times New Roman"/>
          <w:b/>
          <w:iCs/>
          <w:sz w:val="32"/>
          <w:szCs w:val="32"/>
        </w:rPr>
        <w:t>контроля на территории на автомобильном транспорте, городском наземном электрическом транспорте и в дорожном хозяйстве в Первомайском районе Алтайского края</w:t>
      </w:r>
    </w:p>
    <w:p w:rsidR="00960356" w:rsidRPr="00960356" w:rsidRDefault="00960356">
      <w:pPr>
        <w:jc w:val="center"/>
        <w:rPr>
          <w:rFonts w:asciiTheme="minorHAnsi" w:hAnsiTheme="minorHAnsi"/>
          <w:b/>
          <w:sz w:val="30"/>
        </w:rPr>
      </w:pPr>
    </w:p>
    <w:p w:rsidR="00EE3E87" w:rsidRDefault="00EE3E87">
      <w:pPr>
        <w:jc w:val="both"/>
        <w:rPr>
          <w:sz w:val="24"/>
        </w:rPr>
      </w:pPr>
    </w:p>
    <w:p w:rsidR="00F63E09" w:rsidRPr="007A4422" w:rsidRDefault="007A4422" w:rsidP="007A4422">
      <w:pPr>
        <w:ind w:firstLine="567"/>
        <w:jc w:val="both"/>
        <w:rPr>
          <w:b/>
          <w:sz w:val="24"/>
        </w:rPr>
      </w:pPr>
      <w:r w:rsidRPr="007A4422">
        <w:rPr>
          <w:rFonts w:asciiTheme="minorHAnsi" w:hAnsiTheme="minorHAnsi"/>
          <w:sz w:val="24"/>
        </w:rPr>
        <w:t>М</w:t>
      </w:r>
      <w:r w:rsidRPr="007A4422">
        <w:rPr>
          <w:sz w:val="24"/>
        </w:rPr>
        <w:t>униципальн</w:t>
      </w:r>
      <w:r w:rsidRPr="007A4422">
        <w:rPr>
          <w:rFonts w:asciiTheme="minorHAnsi" w:hAnsiTheme="minorHAnsi"/>
          <w:sz w:val="24"/>
        </w:rPr>
        <w:t>ый</w:t>
      </w:r>
      <w:r w:rsidRPr="007A4422">
        <w:rPr>
          <w:sz w:val="24"/>
        </w:rPr>
        <w:t xml:space="preserve"> </w:t>
      </w:r>
      <w:r w:rsidRPr="007A4422">
        <w:rPr>
          <w:iCs/>
          <w:sz w:val="24"/>
        </w:rPr>
        <w:t>контрол</w:t>
      </w:r>
      <w:r w:rsidRPr="007A4422">
        <w:rPr>
          <w:rFonts w:asciiTheme="minorHAnsi" w:hAnsiTheme="minorHAnsi"/>
          <w:iCs/>
          <w:sz w:val="24"/>
        </w:rPr>
        <w:t>ь</w:t>
      </w:r>
      <w:r w:rsidRPr="007A4422">
        <w:rPr>
          <w:iCs/>
          <w:sz w:val="24"/>
        </w:rPr>
        <w:t xml:space="preserve"> на автомобильном транспорте, городском наземном электрическом транспорте и в дорожном хозяйстве в Первомайском районе Алтайского края</w:t>
      </w:r>
      <w:r>
        <w:rPr>
          <w:rFonts w:asciiTheme="minorHAnsi" w:hAnsiTheme="minorHAnsi"/>
          <w:b/>
          <w:sz w:val="24"/>
        </w:rPr>
        <w:t xml:space="preserve"> </w:t>
      </w:r>
      <w:r w:rsidR="004B3EDE" w:rsidRPr="004B3EDE">
        <w:rPr>
          <w:rFonts w:ascii="Times New Roman" w:hAnsi="Times New Roman"/>
          <w:sz w:val="24"/>
        </w:rPr>
        <w:t>(далее – муниципальный контроль)</w:t>
      </w:r>
      <w:r w:rsidR="004B3EDE">
        <w:rPr>
          <w:rFonts w:asciiTheme="minorHAnsi" w:hAnsiTheme="minorHAnsi"/>
          <w:b/>
          <w:sz w:val="24"/>
        </w:rPr>
        <w:t xml:space="preserve"> </w:t>
      </w:r>
      <w:r w:rsidR="005E49E4" w:rsidRPr="005F4B0A">
        <w:rPr>
          <w:rFonts w:ascii="Times New Roman" w:hAnsi="Times New Roman"/>
          <w:sz w:val="24"/>
        </w:rPr>
        <w:t>проводится в форме проверок (плановых и внеплановых) соблюдения юридическими</w:t>
      </w:r>
      <w:r w:rsidR="005E49E4">
        <w:rPr>
          <w:sz w:val="24"/>
        </w:rPr>
        <w:t xml:space="preserve">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федеральными законами и законами Алтайского края  в области охраны автомобильных дорог, а также муниципальными правовыми актами. </w:t>
      </w:r>
      <w:r w:rsidR="00F63E09" w:rsidRPr="00FE55D1">
        <w:rPr>
          <w:rFonts w:ascii="Times New Roman" w:hAnsi="Times New Roman"/>
          <w:sz w:val="24"/>
          <w:szCs w:val="24"/>
        </w:rPr>
        <w:t>Муниципальный контроль осуществляется администрацией Первомайского района</w:t>
      </w:r>
      <w:r w:rsidR="00F63E09" w:rsidRPr="00FE55D1">
        <w:rPr>
          <w:rFonts w:ascii="Times New Roman" w:hAnsi="Times New Roman"/>
          <w:i/>
          <w:iCs/>
          <w:sz w:val="24"/>
          <w:szCs w:val="24"/>
        </w:rPr>
        <w:t xml:space="preserve"> </w:t>
      </w:r>
      <w:r w:rsidR="00F63E09" w:rsidRPr="00FE55D1">
        <w:rPr>
          <w:rFonts w:ascii="Times New Roman" w:hAnsi="Times New Roman"/>
          <w:sz w:val="24"/>
          <w:szCs w:val="24"/>
        </w:rPr>
        <w:t>(далее – администрация).</w:t>
      </w:r>
    </w:p>
    <w:p w:rsidR="00F63E09" w:rsidRPr="00FE55D1" w:rsidRDefault="00F63E09" w:rsidP="00F63E09">
      <w:pPr>
        <w:ind w:firstLine="567"/>
        <w:jc w:val="both"/>
        <w:rPr>
          <w:rFonts w:ascii="Times New Roman" w:hAnsi="Times New Roman"/>
          <w:sz w:val="24"/>
          <w:szCs w:val="24"/>
        </w:rPr>
      </w:pPr>
      <w:r w:rsidRPr="00FE55D1">
        <w:rPr>
          <w:rFonts w:ascii="Times New Roman" w:hAnsi="Times New Roman"/>
          <w:sz w:val="24"/>
          <w:szCs w:val="24"/>
        </w:rPr>
        <w:t>Должностными лицами администрации, уполномоченными осуществлять муниципальный контроль, являются: заместитель главы администрации района по архитектуре, строительству, жилищно-коммунальному и газовому хозяйству, начальник отдела по жилищно-коммунальному и газовому хозяйству, заместитель начальника отдела по жилищно-коммунальному и газовому хозяйства (далее также – должностные лица, уполномоченные осуществлять контроль)</w:t>
      </w:r>
      <w:r w:rsidRPr="00FE55D1">
        <w:rPr>
          <w:rFonts w:ascii="Times New Roman" w:hAnsi="Times New Roman"/>
          <w:i/>
          <w:iCs/>
          <w:sz w:val="24"/>
          <w:szCs w:val="24"/>
        </w:rPr>
        <w:t>.</w:t>
      </w:r>
      <w:r w:rsidRPr="00FE55D1">
        <w:rPr>
          <w:rFonts w:ascii="Times New Roman" w:hAnsi="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p>
    <w:p w:rsidR="00F63E09" w:rsidRPr="00FE55D1" w:rsidRDefault="00F63E09" w:rsidP="00F63E09">
      <w:pPr>
        <w:ind w:firstLine="567"/>
        <w:jc w:val="both"/>
        <w:rPr>
          <w:rFonts w:ascii="Times New Roman" w:hAnsi="Times New Roman"/>
          <w:sz w:val="24"/>
          <w:szCs w:val="24"/>
        </w:rPr>
      </w:pPr>
      <w:r w:rsidRPr="00FE55D1">
        <w:rPr>
          <w:rFonts w:ascii="Times New Roman" w:hAnsi="Times New Roman"/>
          <w:sz w:val="24"/>
          <w:szCs w:val="24"/>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63E09" w:rsidRDefault="00F63E09" w:rsidP="00F63E09">
      <w:pPr>
        <w:ind w:firstLine="567"/>
        <w:jc w:val="both"/>
        <w:rPr>
          <w:rFonts w:ascii="Times New Roman" w:hAnsi="Times New Roman"/>
          <w:color w:val="000000"/>
          <w:sz w:val="24"/>
          <w:szCs w:val="24"/>
        </w:rPr>
      </w:pPr>
      <w:r w:rsidRPr="00F70BB3">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w:t>
      </w:r>
      <w:r w:rsidR="000B3D22" w:rsidRPr="000B3D22">
        <w:rPr>
          <w:rFonts w:ascii="Times New Roman" w:hAnsi="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r w:rsidR="000B3D22">
        <w:rPr>
          <w:rFonts w:ascii="Times New Roman" w:hAnsi="Times New Roman"/>
          <w:color w:val="000000"/>
          <w:sz w:val="24"/>
          <w:szCs w:val="24"/>
        </w:rPr>
        <w:t>.</w:t>
      </w:r>
    </w:p>
    <w:p w:rsidR="00EE3E87" w:rsidRDefault="005E49E4">
      <w:pPr>
        <w:ind w:firstLine="567"/>
        <w:jc w:val="both"/>
        <w:rPr>
          <w:sz w:val="24"/>
        </w:rPr>
      </w:pPr>
      <w:r>
        <w:rPr>
          <w:sz w:val="24"/>
        </w:rPr>
        <w:t xml:space="preserve">Проведение проверок (плановых и внеплановых) осуществляют уполномоченные должностные лица. Предметом муниципального контроля является соблюдение юридическими и физическими лицами, индивидуальными предпринимателями законодательства, регулирующего деятельность по сохранности автомобильных дорог местного значения, в том числе при: - реконструкции, капитальном ремонте, ремонте автомобильных дорог; - прокладке, переносе, переустройстве инженерных коммуникаций и их эксплуатации в границах полосы отвода автомобильных дорог; - осуществлении </w:t>
      </w:r>
      <w:r>
        <w:rPr>
          <w:sz w:val="24"/>
        </w:rPr>
        <w:lastRenderedPageBreak/>
        <w:t>перевозок по автомобильным дорогам местного значения опасных, тяжеловесных и (или) крупногабаритных грузов; - организации выполнения мероприятий по введению временного ограничения или прекращения движения на автомобильных дорогах местного значения.</w:t>
      </w:r>
    </w:p>
    <w:p w:rsidR="00EE3E87" w:rsidRDefault="005E49E4">
      <w:pPr>
        <w:ind w:firstLine="567"/>
        <w:jc w:val="both"/>
        <w:rPr>
          <w:sz w:val="24"/>
        </w:rPr>
      </w:pPr>
      <w:r>
        <w:rPr>
          <w:sz w:val="24"/>
        </w:rPr>
        <w:t>Целью муниципального контроля является обеспечение в пределах своей компетенции соблюдения юридическими и физическими лицами, индивидуальными предпринимателями требований законодательства об автомобильных дорогах и дорожной деятельности, установленных федеральными законами, нормативными правовыми актами Волгоградской области, муниципальными правовыми актами администрации города Новоалтайска.</w:t>
      </w:r>
    </w:p>
    <w:p w:rsidR="00EE3E87" w:rsidRPr="003664FE" w:rsidRDefault="005E49E4">
      <w:pPr>
        <w:ind w:firstLine="567"/>
        <w:jc w:val="both"/>
        <w:rPr>
          <w:rFonts w:asciiTheme="minorHAnsi" w:hAnsiTheme="minorHAnsi"/>
          <w:sz w:val="24"/>
        </w:rPr>
      </w:pPr>
      <w:r>
        <w:rPr>
          <w:sz w:val="24"/>
        </w:rPr>
        <w:t xml:space="preserve">Основными задачами муниципального контроля являются: - проверка соблюдения физическими и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 проверка организации выполнения мероприятий по введению временного ограничения или прекращения движения на автомобильных дорогах местного значения; - профилактика правонарушений в области использования автомобильных дорог. Муниципальный контроль осуществляется в форме плановых и внеплановых проверок исполнения юридическими лицами, индивидуальными предпринимателями соблюдения законодательства в области использования автомобильных дорог и полос отвода автомобильных дорог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на основании ежегодного плана проверок, утверждаемого </w:t>
      </w:r>
      <w:r w:rsidR="003664FE" w:rsidRPr="003664FE">
        <w:rPr>
          <w:rFonts w:ascii="Times New Roman" w:hAnsi="Times New Roman"/>
          <w:sz w:val="24"/>
        </w:rPr>
        <w:t>распоряжением администрации района.</w:t>
      </w:r>
    </w:p>
    <w:p w:rsidR="00EE3E87" w:rsidRDefault="005E49E4">
      <w:pPr>
        <w:ind w:firstLine="567"/>
        <w:jc w:val="both"/>
        <w:rPr>
          <w:sz w:val="24"/>
        </w:rPr>
      </w:pPr>
      <w:r>
        <w:rPr>
          <w:sz w:val="24"/>
        </w:rPr>
        <w:t>Подготовка ежегодного плана проведения плановых проверок, его представление в органы прокуратуры и согласование осуществляется по типовой форме в соответствии с постановлением Правительства Российской</w:t>
      </w:r>
      <w:r w:rsidR="007A0EED">
        <w:rPr>
          <w:sz w:val="24"/>
        </w:rPr>
        <w:t xml:space="preserve"> Федерации от 30.06.2010 № 489 </w:t>
      </w:r>
      <w:r w:rsidR="007A0EED">
        <w:rPr>
          <w:rFonts w:asciiTheme="minorHAnsi" w:hAnsiTheme="minorHAnsi"/>
          <w:sz w:val="24"/>
        </w:rPr>
        <w:t>«</w:t>
      </w:r>
      <w:r>
        <w:rPr>
          <w:sz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7A0EED">
        <w:rPr>
          <w:sz w:val="24"/>
        </w:rPr>
        <w:t>индивидуальных предпринимателей</w:t>
      </w:r>
      <w:r w:rsidR="007A0EED">
        <w:rPr>
          <w:rFonts w:asciiTheme="minorHAnsi" w:hAnsiTheme="minorHAnsi"/>
          <w:sz w:val="24"/>
        </w:rPr>
        <w:t>»</w:t>
      </w:r>
      <w:r>
        <w:rPr>
          <w:sz w:val="24"/>
        </w:rPr>
        <w:t xml:space="preserve">. Основанием для проведения внеплановой проверки является: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Pr>
          <w:sz w:val="24"/>
        </w:rPr>
        <w:lastRenderedPageBreak/>
        <w:t xml:space="preserve">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EE3E87" w:rsidRDefault="005E49E4">
      <w:pPr>
        <w:ind w:firstLine="567"/>
        <w:jc w:val="both"/>
        <w:rPr>
          <w:sz w:val="24"/>
        </w:rPr>
      </w:pPr>
      <w:r>
        <w:rPr>
          <w:sz w:val="24"/>
        </w:rPr>
        <w:t xml:space="preserve">Плановые и внеплановые проверки осуществляются на основании распоряжения председателя комиссии либо его заместителя. При осуществлении проверки применяется типовая форма распоряжения (приказа) о проведении проверки, акта проверки юридического лица, индивидуального предпринимателя, утвержденных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приказе указываются: 1) наименование органа муниципального контроля, а также вид (виды) муниципального контроля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4) цели, задачи, предмет проверки и срок ее проведения; 5) правовые основания проведения проверки 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7) сроки проведения и перечень мероприятий по контролю, необходимых для достижения целей и задач проведения проверки; 8) перечень административных регламентов по осуществлению муниципального контроля;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10) даты начала и окончания проведения проверки; 11) иные сведения, если это предусмотрено типовой формой приказа. В случае выявления признаков или обстоятельств, указывающих на наличие правонарушения, ответственность за которое предусмотрена Кодексом Российской Федерации об административных правонарушениях, материалы, полученные в ходе проверки, направляются в орган или должностному лицу, которые уполномочены на принятие соответствующих решений, в течение 10 дней со дня составления акта проверки. </w:t>
      </w:r>
    </w:p>
    <w:p w:rsidR="00EE3E87" w:rsidRDefault="005E49E4">
      <w:pPr>
        <w:ind w:firstLine="567"/>
        <w:jc w:val="both"/>
        <w:rPr>
          <w:sz w:val="24"/>
        </w:rPr>
      </w:pPr>
      <w:r>
        <w:rPr>
          <w:sz w:val="24"/>
        </w:rPr>
        <w:t xml:space="preserve"> Срок проведения плановой и внеплановой проверки юридических лиц и индивидуальных предпринимателей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E40FAB" w:rsidRPr="00E40FAB">
        <w:rPr>
          <w:rFonts w:ascii="Times New Roman" w:hAnsi="Times New Roman"/>
          <w:sz w:val="24"/>
        </w:rPr>
        <w:t>администрации района</w:t>
      </w:r>
      <w:r w:rsidRPr="00E40FAB">
        <w:rPr>
          <w:rFonts w:ascii="Times New Roman" w:hAnsi="Times New Roman"/>
          <w:sz w:val="24"/>
        </w:rPr>
        <w:t>,</w:t>
      </w:r>
      <w:r>
        <w:rPr>
          <w:sz w:val="24"/>
        </w:rPr>
        <w:t xml:space="preserve"> проводящих выездную плановую проверку, срок проведения выездной плановой проверки может быть продлен председателем комиссии либо его заместителем,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В случае, если проведение плановой или внеплановой выездной проверки оказалось </w:t>
      </w:r>
      <w:r>
        <w:rPr>
          <w:sz w:val="24"/>
        </w:rPr>
        <w:lastRenderedPageBreak/>
        <w:t xml:space="preserve">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w:t>
      </w:r>
      <w:r w:rsidR="00723BD0" w:rsidRPr="00723BD0">
        <w:rPr>
          <w:rFonts w:ascii="Times New Roman" w:hAnsi="Times New Roman"/>
          <w:sz w:val="24"/>
        </w:rPr>
        <w:t>должностное лицо</w:t>
      </w:r>
      <w:r w:rsidR="00723BD0">
        <w:rPr>
          <w:rFonts w:asciiTheme="minorHAnsi" w:hAnsiTheme="minorHAnsi"/>
          <w:sz w:val="24"/>
        </w:rPr>
        <w:t xml:space="preserve"> </w:t>
      </w:r>
      <w:r>
        <w:rPr>
          <w:sz w:val="24"/>
        </w:rPr>
        <w:t xml:space="preserve">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sectPr w:rsidR="00EE3E87" w:rsidSect="00EE3E87">
      <w:headerReference w:type="even" r:id="rId7"/>
      <w:headerReference w:type="default" r:id="rId8"/>
      <w:headerReference w:type="first" r:id="rId9"/>
      <w:pgSz w:w="11907" w:h="16840"/>
      <w:pgMar w:top="357" w:right="567" w:bottom="1134" w:left="1701" w:header="567" w:footer="720" w:gutter="79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86C" w:rsidRDefault="004B786C">
      <w:r>
        <w:separator/>
      </w:r>
    </w:p>
  </w:endnote>
  <w:endnote w:type="continuationSeparator" w:id="1">
    <w:p w:rsidR="004B786C" w:rsidRDefault="004B7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86C" w:rsidRDefault="004B786C">
      <w:r>
        <w:separator/>
      </w:r>
    </w:p>
  </w:footnote>
  <w:footnote w:type="continuationSeparator" w:id="1">
    <w:p w:rsidR="004B786C" w:rsidRDefault="004B78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7" w:rsidRDefault="00413816">
    <w:pPr>
      <w:pStyle w:val="Header"/>
      <w:framePr w:wrap="around" w:vAnchor="text" w:hAnchor="margin" w:xAlign="center" w:y="1"/>
      <w:rPr>
        <w:rStyle w:val="af8"/>
      </w:rPr>
    </w:pPr>
    <w:r>
      <w:rPr>
        <w:rStyle w:val="af8"/>
      </w:rPr>
      <w:fldChar w:fldCharType="begin"/>
    </w:r>
    <w:r w:rsidR="005E49E4">
      <w:rPr>
        <w:rStyle w:val="af8"/>
      </w:rPr>
      <w:instrText xml:space="preserve">PAGE  </w:instrText>
    </w:r>
    <w:r>
      <w:rPr>
        <w:rStyle w:val="af8"/>
      </w:rPr>
      <w:fldChar w:fldCharType="end"/>
    </w:r>
  </w:p>
  <w:p w:rsidR="00EE3E87" w:rsidRDefault="00EE3E8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7" w:rsidRDefault="00413816">
    <w:pPr>
      <w:pStyle w:val="Header"/>
      <w:jc w:val="center"/>
      <w:rPr>
        <w:sz w:val="24"/>
        <w:szCs w:val="24"/>
      </w:rPr>
    </w:pPr>
    <w:r>
      <w:rPr>
        <w:sz w:val="24"/>
        <w:szCs w:val="24"/>
      </w:rPr>
      <w:fldChar w:fldCharType="begin"/>
    </w:r>
    <w:r w:rsidR="005E49E4">
      <w:rPr>
        <w:sz w:val="24"/>
        <w:szCs w:val="24"/>
      </w:rPr>
      <w:instrText xml:space="preserve"> PAGE   \* MERGEFORMAT </w:instrText>
    </w:r>
    <w:r>
      <w:rPr>
        <w:sz w:val="24"/>
        <w:szCs w:val="24"/>
      </w:rPr>
      <w:fldChar w:fldCharType="separate"/>
    </w:r>
    <w:r w:rsidR="00127CEF">
      <w:rPr>
        <w:noProof/>
        <w:sz w:val="24"/>
        <w:szCs w:val="24"/>
      </w:rPr>
      <w:t>4</w:t>
    </w:r>
    <w:r>
      <w:rPr>
        <w:sz w:val="24"/>
        <w:szCs w:val="24"/>
      </w:rPr>
      <w:fldChar w:fldCharType="end"/>
    </w:r>
  </w:p>
  <w:p w:rsidR="00EE3E87" w:rsidRDefault="00EE3E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E87" w:rsidRDefault="00EE3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12E0"/>
    <w:multiLevelType w:val="hybridMultilevel"/>
    <w:tmpl w:val="A102464A"/>
    <w:lvl w:ilvl="0" w:tplc="DA489E32">
      <w:start w:val="1"/>
      <w:numFmt w:val="decimal"/>
      <w:lvlText w:val="%1."/>
      <w:lvlJc w:val="left"/>
      <w:pPr>
        <w:tabs>
          <w:tab w:val="num" w:pos="420"/>
        </w:tabs>
        <w:ind w:left="420" w:hanging="360"/>
      </w:pPr>
      <w:rPr>
        <w:rFonts w:hint="default"/>
      </w:rPr>
    </w:lvl>
    <w:lvl w:ilvl="1" w:tplc="51B050E8">
      <w:start w:val="1"/>
      <w:numFmt w:val="lowerLetter"/>
      <w:lvlText w:val="%2."/>
      <w:lvlJc w:val="left"/>
      <w:pPr>
        <w:tabs>
          <w:tab w:val="num" w:pos="1140"/>
        </w:tabs>
        <w:ind w:left="1140" w:hanging="360"/>
      </w:pPr>
    </w:lvl>
    <w:lvl w:ilvl="2" w:tplc="62A2510C">
      <w:start w:val="1"/>
      <w:numFmt w:val="lowerRoman"/>
      <w:lvlText w:val="%3."/>
      <w:lvlJc w:val="right"/>
      <w:pPr>
        <w:tabs>
          <w:tab w:val="num" w:pos="1860"/>
        </w:tabs>
        <w:ind w:left="1860" w:hanging="180"/>
      </w:pPr>
    </w:lvl>
    <w:lvl w:ilvl="3" w:tplc="A6266FEE">
      <w:start w:val="1"/>
      <w:numFmt w:val="decimal"/>
      <w:lvlText w:val="%4."/>
      <w:lvlJc w:val="left"/>
      <w:pPr>
        <w:tabs>
          <w:tab w:val="num" w:pos="2580"/>
        </w:tabs>
        <w:ind w:left="2580" w:hanging="360"/>
      </w:pPr>
    </w:lvl>
    <w:lvl w:ilvl="4" w:tplc="9A62212A">
      <w:start w:val="1"/>
      <w:numFmt w:val="lowerLetter"/>
      <w:lvlText w:val="%5."/>
      <w:lvlJc w:val="left"/>
      <w:pPr>
        <w:tabs>
          <w:tab w:val="num" w:pos="3300"/>
        </w:tabs>
        <w:ind w:left="3300" w:hanging="360"/>
      </w:pPr>
    </w:lvl>
    <w:lvl w:ilvl="5" w:tplc="C25240DA">
      <w:start w:val="1"/>
      <w:numFmt w:val="lowerRoman"/>
      <w:lvlText w:val="%6."/>
      <w:lvlJc w:val="right"/>
      <w:pPr>
        <w:tabs>
          <w:tab w:val="num" w:pos="4020"/>
        </w:tabs>
        <w:ind w:left="4020" w:hanging="180"/>
      </w:pPr>
    </w:lvl>
    <w:lvl w:ilvl="6" w:tplc="7466D53E">
      <w:start w:val="1"/>
      <w:numFmt w:val="decimal"/>
      <w:lvlText w:val="%7."/>
      <w:lvlJc w:val="left"/>
      <w:pPr>
        <w:tabs>
          <w:tab w:val="num" w:pos="4740"/>
        </w:tabs>
        <w:ind w:left="4740" w:hanging="360"/>
      </w:pPr>
    </w:lvl>
    <w:lvl w:ilvl="7" w:tplc="47307386">
      <w:start w:val="1"/>
      <w:numFmt w:val="lowerLetter"/>
      <w:lvlText w:val="%8."/>
      <w:lvlJc w:val="left"/>
      <w:pPr>
        <w:tabs>
          <w:tab w:val="num" w:pos="5460"/>
        </w:tabs>
        <w:ind w:left="5460" w:hanging="360"/>
      </w:pPr>
    </w:lvl>
    <w:lvl w:ilvl="8" w:tplc="6EBE0A34">
      <w:start w:val="1"/>
      <w:numFmt w:val="lowerRoman"/>
      <w:lvlText w:val="%9."/>
      <w:lvlJc w:val="right"/>
      <w:pPr>
        <w:tabs>
          <w:tab w:val="num" w:pos="6180"/>
        </w:tabs>
        <w:ind w:left="6180" w:hanging="180"/>
      </w:pPr>
    </w:lvl>
  </w:abstractNum>
  <w:abstractNum w:abstractNumId="1">
    <w:nsid w:val="33B61B41"/>
    <w:multiLevelType w:val="hybridMultilevel"/>
    <w:tmpl w:val="762E35F6"/>
    <w:lvl w:ilvl="0" w:tplc="8376A756">
      <w:start w:val="1"/>
      <w:numFmt w:val="decimal"/>
      <w:lvlText w:val="%1)"/>
      <w:lvlJc w:val="left"/>
      <w:pPr>
        <w:ind w:left="1211" w:hanging="360"/>
      </w:pPr>
      <w:rPr>
        <w:rFonts w:hint="default"/>
      </w:rPr>
    </w:lvl>
    <w:lvl w:ilvl="1" w:tplc="26305EB8">
      <w:start w:val="1"/>
      <w:numFmt w:val="lowerLetter"/>
      <w:lvlText w:val="%2."/>
      <w:lvlJc w:val="left"/>
      <w:pPr>
        <w:ind w:left="1931" w:hanging="360"/>
      </w:pPr>
    </w:lvl>
    <w:lvl w:ilvl="2" w:tplc="1AC2F67A">
      <w:start w:val="1"/>
      <w:numFmt w:val="lowerRoman"/>
      <w:lvlText w:val="%3."/>
      <w:lvlJc w:val="right"/>
      <w:pPr>
        <w:ind w:left="2651" w:hanging="180"/>
      </w:pPr>
    </w:lvl>
    <w:lvl w:ilvl="3" w:tplc="6CEC0BC2">
      <w:start w:val="1"/>
      <w:numFmt w:val="decimal"/>
      <w:lvlText w:val="%4."/>
      <w:lvlJc w:val="left"/>
      <w:pPr>
        <w:ind w:left="3371" w:hanging="360"/>
      </w:pPr>
    </w:lvl>
    <w:lvl w:ilvl="4" w:tplc="94BC5F66">
      <w:start w:val="1"/>
      <w:numFmt w:val="lowerLetter"/>
      <w:lvlText w:val="%5."/>
      <w:lvlJc w:val="left"/>
      <w:pPr>
        <w:ind w:left="4091" w:hanging="360"/>
      </w:pPr>
    </w:lvl>
    <w:lvl w:ilvl="5" w:tplc="6408E724">
      <w:start w:val="1"/>
      <w:numFmt w:val="lowerRoman"/>
      <w:lvlText w:val="%6."/>
      <w:lvlJc w:val="right"/>
      <w:pPr>
        <w:ind w:left="4811" w:hanging="180"/>
      </w:pPr>
    </w:lvl>
    <w:lvl w:ilvl="6" w:tplc="D47AE6D0">
      <w:start w:val="1"/>
      <w:numFmt w:val="decimal"/>
      <w:lvlText w:val="%7."/>
      <w:lvlJc w:val="left"/>
      <w:pPr>
        <w:ind w:left="5531" w:hanging="360"/>
      </w:pPr>
    </w:lvl>
    <w:lvl w:ilvl="7" w:tplc="7A161DAC">
      <w:start w:val="1"/>
      <w:numFmt w:val="lowerLetter"/>
      <w:lvlText w:val="%8."/>
      <w:lvlJc w:val="left"/>
      <w:pPr>
        <w:ind w:left="6251" w:hanging="360"/>
      </w:pPr>
    </w:lvl>
    <w:lvl w:ilvl="8" w:tplc="CA7CAAE2">
      <w:start w:val="1"/>
      <w:numFmt w:val="lowerRoman"/>
      <w:lvlText w:val="%9."/>
      <w:lvlJc w:val="right"/>
      <w:pPr>
        <w:ind w:left="6971" w:hanging="180"/>
      </w:pPr>
    </w:lvl>
  </w:abstractNum>
  <w:abstractNum w:abstractNumId="2">
    <w:nsid w:val="4E9F719B"/>
    <w:multiLevelType w:val="hybridMultilevel"/>
    <w:tmpl w:val="27322E9C"/>
    <w:lvl w:ilvl="0" w:tplc="6C04548E">
      <w:start w:val="1"/>
      <w:numFmt w:val="decimal"/>
      <w:lvlText w:val="%1."/>
      <w:lvlJc w:val="left"/>
      <w:pPr>
        <w:ind w:left="927" w:hanging="360"/>
      </w:pPr>
      <w:rPr>
        <w:rFonts w:hint="default"/>
      </w:rPr>
    </w:lvl>
    <w:lvl w:ilvl="1" w:tplc="2EFAA77C">
      <w:start w:val="1"/>
      <w:numFmt w:val="lowerLetter"/>
      <w:lvlText w:val="%2."/>
      <w:lvlJc w:val="left"/>
      <w:pPr>
        <w:ind w:left="1647" w:hanging="360"/>
      </w:pPr>
    </w:lvl>
    <w:lvl w:ilvl="2" w:tplc="CA941C74">
      <w:start w:val="1"/>
      <w:numFmt w:val="lowerRoman"/>
      <w:lvlText w:val="%3."/>
      <w:lvlJc w:val="right"/>
      <w:pPr>
        <w:ind w:left="2367" w:hanging="180"/>
      </w:pPr>
    </w:lvl>
    <w:lvl w:ilvl="3" w:tplc="D43EFB48">
      <w:start w:val="1"/>
      <w:numFmt w:val="decimal"/>
      <w:lvlText w:val="%4."/>
      <w:lvlJc w:val="left"/>
      <w:pPr>
        <w:ind w:left="3087" w:hanging="360"/>
      </w:pPr>
    </w:lvl>
    <w:lvl w:ilvl="4" w:tplc="8DA0CEBA">
      <w:start w:val="1"/>
      <w:numFmt w:val="lowerLetter"/>
      <w:lvlText w:val="%5."/>
      <w:lvlJc w:val="left"/>
      <w:pPr>
        <w:ind w:left="3807" w:hanging="360"/>
      </w:pPr>
    </w:lvl>
    <w:lvl w:ilvl="5" w:tplc="31422D60">
      <w:start w:val="1"/>
      <w:numFmt w:val="lowerRoman"/>
      <w:lvlText w:val="%6."/>
      <w:lvlJc w:val="right"/>
      <w:pPr>
        <w:ind w:left="4527" w:hanging="180"/>
      </w:pPr>
    </w:lvl>
    <w:lvl w:ilvl="6" w:tplc="0290A988">
      <w:start w:val="1"/>
      <w:numFmt w:val="decimal"/>
      <w:lvlText w:val="%7."/>
      <w:lvlJc w:val="left"/>
      <w:pPr>
        <w:ind w:left="5247" w:hanging="360"/>
      </w:pPr>
    </w:lvl>
    <w:lvl w:ilvl="7" w:tplc="3EDA8742">
      <w:start w:val="1"/>
      <w:numFmt w:val="lowerLetter"/>
      <w:lvlText w:val="%8."/>
      <w:lvlJc w:val="left"/>
      <w:pPr>
        <w:ind w:left="5967" w:hanging="360"/>
      </w:pPr>
    </w:lvl>
    <w:lvl w:ilvl="8" w:tplc="6AFE1E28">
      <w:start w:val="1"/>
      <w:numFmt w:val="lowerRoman"/>
      <w:lvlText w:val="%9."/>
      <w:lvlJc w:val="right"/>
      <w:pPr>
        <w:ind w:left="6687" w:hanging="180"/>
      </w:pPr>
    </w:lvl>
  </w:abstractNum>
  <w:abstractNum w:abstractNumId="3">
    <w:nsid w:val="638D6325"/>
    <w:multiLevelType w:val="hybridMultilevel"/>
    <w:tmpl w:val="A70C0C26"/>
    <w:lvl w:ilvl="0" w:tplc="7EA2979A">
      <w:start w:val="1"/>
      <w:numFmt w:val="decimal"/>
      <w:lvlText w:val="%1)"/>
      <w:lvlJc w:val="left"/>
      <w:pPr>
        <w:ind w:left="1571" w:hanging="360"/>
      </w:pPr>
      <w:rPr>
        <w:rFonts w:hint="default"/>
      </w:rPr>
    </w:lvl>
    <w:lvl w:ilvl="1" w:tplc="9096332E">
      <w:start w:val="1"/>
      <w:numFmt w:val="lowerLetter"/>
      <w:lvlText w:val="%2."/>
      <w:lvlJc w:val="left"/>
      <w:pPr>
        <w:ind w:left="2291" w:hanging="360"/>
      </w:pPr>
    </w:lvl>
    <w:lvl w:ilvl="2" w:tplc="E6CCD232">
      <w:start w:val="1"/>
      <w:numFmt w:val="lowerRoman"/>
      <w:lvlText w:val="%3."/>
      <w:lvlJc w:val="right"/>
      <w:pPr>
        <w:ind w:left="3011" w:hanging="180"/>
      </w:pPr>
    </w:lvl>
    <w:lvl w:ilvl="3" w:tplc="87346152">
      <w:start w:val="1"/>
      <w:numFmt w:val="decimal"/>
      <w:lvlText w:val="%4."/>
      <w:lvlJc w:val="left"/>
      <w:pPr>
        <w:ind w:left="3731" w:hanging="360"/>
      </w:pPr>
    </w:lvl>
    <w:lvl w:ilvl="4" w:tplc="DF36A88C">
      <w:start w:val="1"/>
      <w:numFmt w:val="lowerLetter"/>
      <w:lvlText w:val="%5."/>
      <w:lvlJc w:val="left"/>
      <w:pPr>
        <w:ind w:left="4451" w:hanging="360"/>
      </w:pPr>
    </w:lvl>
    <w:lvl w:ilvl="5" w:tplc="8C8C7D96">
      <w:start w:val="1"/>
      <w:numFmt w:val="lowerRoman"/>
      <w:lvlText w:val="%6."/>
      <w:lvlJc w:val="right"/>
      <w:pPr>
        <w:ind w:left="5171" w:hanging="180"/>
      </w:pPr>
    </w:lvl>
    <w:lvl w:ilvl="6" w:tplc="723A8E32">
      <w:start w:val="1"/>
      <w:numFmt w:val="decimal"/>
      <w:lvlText w:val="%7."/>
      <w:lvlJc w:val="left"/>
      <w:pPr>
        <w:ind w:left="5891" w:hanging="360"/>
      </w:pPr>
    </w:lvl>
    <w:lvl w:ilvl="7" w:tplc="9C98ED50">
      <w:start w:val="1"/>
      <w:numFmt w:val="lowerLetter"/>
      <w:lvlText w:val="%8."/>
      <w:lvlJc w:val="left"/>
      <w:pPr>
        <w:ind w:left="6611" w:hanging="360"/>
      </w:pPr>
    </w:lvl>
    <w:lvl w:ilvl="8" w:tplc="C2A83BE0">
      <w:start w:val="1"/>
      <w:numFmt w:val="lowerRoman"/>
      <w:lvlText w:val="%9."/>
      <w:lvlJc w:val="right"/>
      <w:pPr>
        <w:ind w:left="7331"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characterSpacingControl w:val="doNotCompress"/>
  <w:footnotePr>
    <w:footnote w:id="0"/>
    <w:footnote w:id="1"/>
  </w:footnotePr>
  <w:endnotePr>
    <w:endnote w:id="0"/>
    <w:endnote w:id="1"/>
  </w:endnotePr>
  <w:compat/>
  <w:rsids>
    <w:rsidRoot w:val="00EE3E87"/>
    <w:rsid w:val="000B3D22"/>
    <w:rsid w:val="00127CEF"/>
    <w:rsid w:val="00201BDE"/>
    <w:rsid w:val="00266767"/>
    <w:rsid w:val="002726CB"/>
    <w:rsid w:val="003664FE"/>
    <w:rsid w:val="00413816"/>
    <w:rsid w:val="004B3EDE"/>
    <w:rsid w:val="004B786C"/>
    <w:rsid w:val="0055382B"/>
    <w:rsid w:val="005E49E4"/>
    <w:rsid w:val="005F4B0A"/>
    <w:rsid w:val="00622E71"/>
    <w:rsid w:val="00723BD0"/>
    <w:rsid w:val="007A0EED"/>
    <w:rsid w:val="007A4422"/>
    <w:rsid w:val="0092012A"/>
    <w:rsid w:val="00960356"/>
    <w:rsid w:val="009B74B8"/>
    <w:rsid w:val="00A0282F"/>
    <w:rsid w:val="00C155BF"/>
    <w:rsid w:val="00E40FAB"/>
    <w:rsid w:val="00EE3E87"/>
    <w:rsid w:val="00F142DF"/>
    <w:rsid w:val="00F63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87"/>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Heading1"/>
    <w:uiPriority w:val="9"/>
    <w:rsid w:val="00EE3E87"/>
    <w:rPr>
      <w:rFonts w:ascii="Arial" w:eastAsia="Arial" w:hAnsi="Arial" w:cs="Arial"/>
      <w:sz w:val="40"/>
      <w:szCs w:val="40"/>
    </w:rPr>
  </w:style>
  <w:style w:type="paragraph" w:customStyle="1" w:styleId="Heading2">
    <w:name w:val="Heading 2"/>
    <w:basedOn w:val="a"/>
    <w:next w:val="a"/>
    <w:link w:val="Heading2Char"/>
    <w:uiPriority w:val="9"/>
    <w:unhideWhenUsed/>
    <w:qFormat/>
    <w:rsid w:val="00EE3E87"/>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rsid w:val="00EE3E87"/>
    <w:rPr>
      <w:rFonts w:ascii="Arial" w:eastAsia="Arial" w:hAnsi="Arial" w:cs="Arial"/>
      <w:sz w:val="34"/>
    </w:rPr>
  </w:style>
  <w:style w:type="paragraph" w:customStyle="1" w:styleId="Heading3">
    <w:name w:val="Heading 3"/>
    <w:basedOn w:val="a"/>
    <w:next w:val="a"/>
    <w:link w:val="Heading3Char"/>
    <w:uiPriority w:val="9"/>
    <w:unhideWhenUsed/>
    <w:qFormat/>
    <w:rsid w:val="00EE3E8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rsid w:val="00EE3E87"/>
    <w:rPr>
      <w:rFonts w:ascii="Arial" w:eastAsia="Arial" w:hAnsi="Arial" w:cs="Arial"/>
      <w:sz w:val="30"/>
      <w:szCs w:val="30"/>
    </w:rPr>
  </w:style>
  <w:style w:type="character" w:customStyle="1" w:styleId="Heading4Char">
    <w:name w:val="Heading 4 Char"/>
    <w:basedOn w:val="a0"/>
    <w:link w:val="Heading4"/>
    <w:uiPriority w:val="9"/>
    <w:rsid w:val="00EE3E87"/>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EE3E8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rsid w:val="00EE3E87"/>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EE3E87"/>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Heading6"/>
    <w:uiPriority w:val="9"/>
    <w:rsid w:val="00EE3E87"/>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EE3E87"/>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Heading7"/>
    <w:uiPriority w:val="9"/>
    <w:rsid w:val="00EE3E87"/>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EE3E87"/>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Heading8"/>
    <w:uiPriority w:val="9"/>
    <w:rsid w:val="00EE3E87"/>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EE3E8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Heading9"/>
    <w:uiPriority w:val="9"/>
    <w:rsid w:val="00EE3E87"/>
    <w:rPr>
      <w:rFonts w:ascii="Arial" w:eastAsia="Arial" w:hAnsi="Arial" w:cs="Arial"/>
      <w:i/>
      <w:iCs/>
      <w:sz w:val="21"/>
      <w:szCs w:val="21"/>
    </w:rPr>
  </w:style>
  <w:style w:type="paragraph" w:styleId="a3">
    <w:name w:val="List Paragraph"/>
    <w:basedOn w:val="a"/>
    <w:uiPriority w:val="34"/>
    <w:qFormat/>
    <w:rsid w:val="00EE3E87"/>
    <w:pPr>
      <w:ind w:left="720"/>
      <w:contextualSpacing/>
    </w:pPr>
  </w:style>
  <w:style w:type="paragraph" w:styleId="a4">
    <w:name w:val="No Spacing"/>
    <w:uiPriority w:val="1"/>
    <w:qFormat/>
    <w:rsid w:val="00EE3E87"/>
  </w:style>
  <w:style w:type="paragraph" w:styleId="a5">
    <w:name w:val="Title"/>
    <w:basedOn w:val="a"/>
    <w:next w:val="a"/>
    <w:link w:val="a6"/>
    <w:uiPriority w:val="10"/>
    <w:qFormat/>
    <w:rsid w:val="00EE3E87"/>
    <w:pPr>
      <w:spacing w:before="300" w:after="200"/>
      <w:contextualSpacing/>
    </w:pPr>
    <w:rPr>
      <w:sz w:val="48"/>
      <w:szCs w:val="48"/>
    </w:rPr>
  </w:style>
  <w:style w:type="character" w:customStyle="1" w:styleId="a6">
    <w:name w:val="Название Знак"/>
    <w:basedOn w:val="a0"/>
    <w:link w:val="a5"/>
    <w:uiPriority w:val="10"/>
    <w:rsid w:val="00EE3E87"/>
    <w:rPr>
      <w:sz w:val="48"/>
      <w:szCs w:val="48"/>
    </w:rPr>
  </w:style>
  <w:style w:type="paragraph" w:styleId="a7">
    <w:name w:val="Subtitle"/>
    <w:basedOn w:val="a"/>
    <w:next w:val="a"/>
    <w:link w:val="a8"/>
    <w:uiPriority w:val="11"/>
    <w:qFormat/>
    <w:rsid w:val="00EE3E87"/>
    <w:pPr>
      <w:spacing w:before="200" w:after="200"/>
    </w:pPr>
    <w:rPr>
      <w:sz w:val="24"/>
      <w:szCs w:val="24"/>
    </w:rPr>
  </w:style>
  <w:style w:type="character" w:customStyle="1" w:styleId="a8">
    <w:name w:val="Подзаголовок Знак"/>
    <w:basedOn w:val="a0"/>
    <w:link w:val="a7"/>
    <w:uiPriority w:val="11"/>
    <w:rsid w:val="00EE3E87"/>
    <w:rPr>
      <w:sz w:val="24"/>
      <w:szCs w:val="24"/>
    </w:rPr>
  </w:style>
  <w:style w:type="paragraph" w:styleId="2">
    <w:name w:val="Quote"/>
    <w:basedOn w:val="a"/>
    <w:next w:val="a"/>
    <w:link w:val="20"/>
    <w:uiPriority w:val="29"/>
    <w:qFormat/>
    <w:rsid w:val="00EE3E87"/>
    <w:pPr>
      <w:ind w:left="720" w:right="720"/>
    </w:pPr>
    <w:rPr>
      <w:i/>
    </w:rPr>
  </w:style>
  <w:style w:type="character" w:customStyle="1" w:styleId="20">
    <w:name w:val="Цитата 2 Знак"/>
    <w:link w:val="2"/>
    <w:uiPriority w:val="29"/>
    <w:rsid w:val="00EE3E87"/>
    <w:rPr>
      <w:i/>
    </w:rPr>
  </w:style>
  <w:style w:type="paragraph" w:styleId="a9">
    <w:name w:val="Intense Quote"/>
    <w:basedOn w:val="a"/>
    <w:next w:val="a"/>
    <w:link w:val="aa"/>
    <w:uiPriority w:val="30"/>
    <w:qFormat/>
    <w:rsid w:val="00EE3E8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E3E87"/>
    <w:rPr>
      <w:i/>
    </w:rPr>
  </w:style>
  <w:style w:type="character" w:customStyle="1" w:styleId="HeaderChar">
    <w:name w:val="Header Char"/>
    <w:basedOn w:val="a0"/>
    <w:link w:val="Header"/>
    <w:uiPriority w:val="99"/>
    <w:rsid w:val="00EE3E87"/>
  </w:style>
  <w:style w:type="character" w:customStyle="1" w:styleId="FooterChar">
    <w:name w:val="Footer Char"/>
    <w:basedOn w:val="a0"/>
    <w:link w:val="Footer"/>
    <w:uiPriority w:val="99"/>
    <w:rsid w:val="00EE3E87"/>
  </w:style>
  <w:style w:type="character" w:customStyle="1" w:styleId="CaptionChar">
    <w:name w:val="Caption Char"/>
    <w:link w:val="Footer"/>
    <w:uiPriority w:val="99"/>
    <w:rsid w:val="00EE3E87"/>
  </w:style>
  <w:style w:type="table" w:customStyle="1" w:styleId="TableGridLight">
    <w:name w:val="Table Grid Light"/>
    <w:basedOn w:val="a1"/>
    <w:uiPriority w:val="59"/>
    <w:rsid w:val="00EE3E8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EE3E8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EE3E8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EE3E8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E3E87"/>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rsid w:val="00EE3E8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EE3E8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EE3E8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EE3E87"/>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rsid w:val="00EE3E8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rsid w:val="00EE3E8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EE3E87"/>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rsid w:val="00EE3E8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EE3E8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EE3E8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EE3E87"/>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rsid w:val="00EE3E8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rsid w:val="00EE3E8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EE3E87"/>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rsid w:val="00EE3E8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EE3E8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EE3E8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EE3E87"/>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rsid w:val="00EE3E8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rsid w:val="00EE3E8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EE3E87"/>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rsid w:val="00EE3E8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EE3E8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EE3E8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EE3E87"/>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rsid w:val="00EE3E8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rsid w:val="00EE3E8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rsid w:val="00EE3E8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E3E87"/>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rsid w:val="00EE3E8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EE3E87"/>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EE3E8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EE3E87"/>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rsid w:val="00EE3E8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a1"/>
    <w:uiPriority w:val="99"/>
    <w:rsid w:val="00EE3E8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E3E87"/>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rsid w:val="00EE3E87"/>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EE3E87"/>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EE3E87"/>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EE3E87"/>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rsid w:val="00EE3E87"/>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rsid w:val="00EE3E8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rsid w:val="00EE3E8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EE3E87"/>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rsid w:val="00EE3E87"/>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EE3E87"/>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EE3E87"/>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EE3E87"/>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rsid w:val="00EE3E87"/>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rsid w:val="00EE3E8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E3E87"/>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rsid w:val="00EE3E8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EE3E87"/>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EE3E8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EE3E87"/>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rsid w:val="00EE3E87"/>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rsid w:val="00EE3E8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EE3E87"/>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rsid w:val="00EE3E8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EE3E8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EE3E8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EE3E87"/>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rsid w:val="00EE3E8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rsid w:val="00EE3E8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EE3E87"/>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rsid w:val="00EE3E87"/>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EE3E87"/>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EE3E87"/>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EE3E87"/>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rsid w:val="00EE3E87"/>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rsid w:val="00EE3E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E3E87"/>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rsid w:val="00EE3E87"/>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EE3E87"/>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EE3E87"/>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EE3E87"/>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rsid w:val="00EE3E87"/>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rsid w:val="00EE3E8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E3E87"/>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rsid w:val="00EE3E87"/>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EE3E87"/>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EE3E87"/>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EE3E87"/>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rsid w:val="00EE3E87"/>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sid w:val="00EE3E8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EE3E8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EE3E87"/>
    <w:rPr>
      <w:color w:val="40404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sid w:val="00EE3E87"/>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EE3E87"/>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EE3E87"/>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EE3E87"/>
    <w:rPr>
      <w:color w:val="40404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sid w:val="00EE3E87"/>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EE3E8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E3E87"/>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rsid w:val="00EE3E8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EE3E8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EE3E8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EE3E87"/>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rsid w:val="00EE3E8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EE3E87"/>
    <w:pPr>
      <w:spacing w:after="40"/>
    </w:pPr>
    <w:rPr>
      <w:sz w:val="18"/>
    </w:rPr>
  </w:style>
  <w:style w:type="character" w:customStyle="1" w:styleId="ac">
    <w:name w:val="Текст сноски Знак"/>
    <w:link w:val="ab"/>
    <w:uiPriority w:val="99"/>
    <w:rsid w:val="00EE3E87"/>
    <w:rPr>
      <w:sz w:val="18"/>
    </w:rPr>
  </w:style>
  <w:style w:type="character" w:styleId="ad">
    <w:name w:val="footnote reference"/>
    <w:basedOn w:val="a0"/>
    <w:uiPriority w:val="99"/>
    <w:unhideWhenUsed/>
    <w:rsid w:val="00EE3E87"/>
    <w:rPr>
      <w:vertAlign w:val="superscript"/>
    </w:rPr>
  </w:style>
  <w:style w:type="paragraph" w:styleId="ae">
    <w:name w:val="endnote text"/>
    <w:basedOn w:val="a"/>
    <w:link w:val="af"/>
    <w:uiPriority w:val="99"/>
    <w:semiHidden/>
    <w:unhideWhenUsed/>
    <w:rsid w:val="00EE3E87"/>
  </w:style>
  <w:style w:type="character" w:customStyle="1" w:styleId="af">
    <w:name w:val="Текст концевой сноски Знак"/>
    <w:link w:val="ae"/>
    <w:uiPriority w:val="99"/>
    <w:rsid w:val="00EE3E87"/>
    <w:rPr>
      <w:sz w:val="20"/>
    </w:rPr>
  </w:style>
  <w:style w:type="character" w:styleId="af0">
    <w:name w:val="endnote reference"/>
    <w:basedOn w:val="a0"/>
    <w:uiPriority w:val="99"/>
    <w:semiHidden/>
    <w:unhideWhenUsed/>
    <w:rsid w:val="00EE3E87"/>
    <w:rPr>
      <w:vertAlign w:val="superscript"/>
    </w:rPr>
  </w:style>
  <w:style w:type="paragraph" w:styleId="1">
    <w:name w:val="toc 1"/>
    <w:basedOn w:val="a"/>
    <w:next w:val="a"/>
    <w:uiPriority w:val="39"/>
    <w:unhideWhenUsed/>
    <w:rsid w:val="00EE3E87"/>
    <w:pPr>
      <w:spacing w:after="57"/>
    </w:pPr>
  </w:style>
  <w:style w:type="paragraph" w:styleId="21">
    <w:name w:val="toc 2"/>
    <w:basedOn w:val="a"/>
    <w:next w:val="a"/>
    <w:uiPriority w:val="39"/>
    <w:unhideWhenUsed/>
    <w:rsid w:val="00EE3E87"/>
    <w:pPr>
      <w:spacing w:after="57"/>
      <w:ind w:left="283"/>
    </w:pPr>
  </w:style>
  <w:style w:type="paragraph" w:styleId="3">
    <w:name w:val="toc 3"/>
    <w:basedOn w:val="a"/>
    <w:next w:val="a"/>
    <w:uiPriority w:val="39"/>
    <w:unhideWhenUsed/>
    <w:rsid w:val="00EE3E87"/>
    <w:pPr>
      <w:spacing w:after="57"/>
      <w:ind w:left="567"/>
    </w:pPr>
  </w:style>
  <w:style w:type="paragraph" w:styleId="4">
    <w:name w:val="toc 4"/>
    <w:basedOn w:val="a"/>
    <w:next w:val="a"/>
    <w:uiPriority w:val="39"/>
    <w:unhideWhenUsed/>
    <w:rsid w:val="00EE3E87"/>
    <w:pPr>
      <w:spacing w:after="57"/>
      <w:ind w:left="850"/>
    </w:pPr>
  </w:style>
  <w:style w:type="paragraph" w:styleId="5">
    <w:name w:val="toc 5"/>
    <w:basedOn w:val="a"/>
    <w:next w:val="a"/>
    <w:uiPriority w:val="39"/>
    <w:unhideWhenUsed/>
    <w:rsid w:val="00EE3E87"/>
    <w:pPr>
      <w:spacing w:after="57"/>
      <w:ind w:left="1134"/>
    </w:pPr>
  </w:style>
  <w:style w:type="paragraph" w:styleId="6">
    <w:name w:val="toc 6"/>
    <w:basedOn w:val="a"/>
    <w:next w:val="a"/>
    <w:uiPriority w:val="39"/>
    <w:unhideWhenUsed/>
    <w:rsid w:val="00EE3E87"/>
    <w:pPr>
      <w:spacing w:after="57"/>
      <w:ind w:left="1417"/>
    </w:pPr>
  </w:style>
  <w:style w:type="paragraph" w:styleId="7">
    <w:name w:val="toc 7"/>
    <w:basedOn w:val="a"/>
    <w:next w:val="a"/>
    <w:uiPriority w:val="39"/>
    <w:unhideWhenUsed/>
    <w:rsid w:val="00EE3E87"/>
    <w:pPr>
      <w:spacing w:after="57"/>
      <w:ind w:left="1701"/>
    </w:pPr>
  </w:style>
  <w:style w:type="paragraph" w:styleId="8">
    <w:name w:val="toc 8"/>
    <w:basedOn w:val="a"/>
    <w:next w:val="a"/>
    <w:uiPriority w:val="39"/>
    <w:unhideWhenUsed/>
    <w:rsid w:val="00EE3E87"/>
    <w:pPr>
      <w:spacing w:after="57"/>
      <w:ind w:left="1984"/>
    </w:pPr>
  </w:style>
  <w:style w:type="paragraph" w:styleId="9">
    <w:name w:val="toc 9"/>
    <w:basedOn w:val="a"/>
    <w:next w:val="a"/>
    <w:uiPriority w:val="39"/>
    <w:unhideWhenUsed/>
    <w:rsid w:val="00EE3E87"/>
    <w:pPr>
      <w:spacing w:after="57"/>
      <w:ind w:left="2268"/>
    </w:pPr>
  </w:style>
  <w:style w:type="paragraph" w:styleId="af1">
    <w:name w:val="TOC Heading"/>
    <w:uiPriority w:val="39"/>
    <w:unhideWhenUsed/>
    <w:rsid w:val="00EE3E87"/>
  </w:style>
  <w:style w:type="paragraph" w:styleId="af2">
    <w:name w:val="table of figures"/>
    <w:basedOn w:val="a"/>
    <w:next w:val="a"/>
    <w:uiPriority w:val="99"/>
    <w:unhideWhenUsed/>
    <w:rsid w:val="00EE3E87"/>
  </w:style>
  <w:style w:type="paragraph" w:customStyle="1" w:styleId="Heading1">
    <w:name w:val="Heading 1"/>
    <w:basedOn w:val="a"/>
    <w:next w:val="a"/>
    <w:link w:val="Heading1Char"/>
    <w:qFormat/>
    <w:rsid w:val="00EE3E87"/>
    <w:pPr>
      <w:keepNext/>
      <w:jc w:val="center"/>
      <w:outlineLvl w:val="0"/>
    </w:pPr>
    <w:rPr>
      <w:b/>
      <w:sz w:val="28"/>
    </w:rPr>
  </w:style>
  <w:style w:type="paragraph" w:customStyle="1" w:styleId="Heading4">
    <w:name w:val="Heading 4"/>
    <w:basedOn w:val="a"/>
    <w:next w:val="a"/>
    <w:link w:val="Heading4Char"/>
    <w:qFormat/>
    <w:rsid w:val="00EE3E87"/>
    <w:pPr>
      <w:keepNext/>
      <w:spacing w:before="120"/>
      <w:outlineLvl w:val="3"/>
    </w:pPr>
    <w:rPr>
      <w:sz w:val="24"/>
    </w:rPr>
  </w:style>
  <w:style w:type="paragraph" w:styleId="af3">
    <w:name w:val="Plain Text"/>
    <w:basedOn w:val="a"/>
    <w:rsid w:val="00EE3E87"/>
    <w:rPr>
      <w:rFonts w:ascii="Courier New" w:hAnsi="Courier New" w:cs="Courier New"/>
    </w:rPr>
  </w:style>
  <w:style w:type="character" w:styleId="af4">
    <w:name w:val="Hyperlink"/>
    <w:basedOn w:val="a0"/>
    <w:rsid w:val="00EE3E87"/>
    <w:rPr>
      <w:color w:val="0000FF"/>
      <w:u w:val="single"/>
    </w:rPr>
  </w:style>
  <w:style w:type="paragraph" w:customStyle="1" w:styleId="Header">
    <w:name w:val="Header"/>
    <w:basedOn w:val="a"/>
    <w:link w:val="af5"/>
    <w:uiPriority w:val="99"/>
    <w:rsid w:val="00EE3E87"/>
    <w:pPr>
      <w:tabs>
        <w:tab w:val="center" w:pos="4677"/>
        <w:tab w:val="right" w:pos="9355"/>
      </w:tabs>
    </w:pPr>
  </w:style>
  <w:style w:type="paragraph" w:customStyle="1" w:styleId="Footer">
    <w:name w:val="Footer"/>
    <w:basedOn w:val="a"/>
    <w:link w:val="CaptionChar"/>
    <w:rsid w:val="00EE3E87"/>
    <w:pPr>
      <w:tabs>
        <w:tab w:val="center" w:pos="4677"/>
        <w:tab w:val="right" w:pos="9355"/>
      </w:tabs>
    </w:pPr>
  </w:style>
  <w:style w:type="paragraph" w:styleId="af6">
    <w:name w:val="Balloon Text"/>
    <w:basedOn w:val="a"/>
    <w:semiHidden/>
    <w:rsid w:val="00EE3E87"/>
    <w:rPr>
      <w:rFonts w:ascii="Tahoma" w:hAnsi="Tahoma" w:cs="Tahoma"/>
      <w:sz w:val="16"/>
      <w:szCs w:val="16"/>
    </w:rPr>
  </w:style>
  <w:style w:type="table" w:styleId="af7">
    <w:name w:val="Table Grid"/>
    <w:basedOn w:val="a1"/>
    <w:rsid w:val="00EE3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page number"/>
    <w:basedOn w:val="a0"/>
    <w:rsid w:val="00EE3E87"/>
  </w:style>
  <w:style w:type="paragraph" w:styleId="af9">
    <w:name w:val="Body Text Indent"/>
    <w:basedOn w:val="a"/>
    <w:rsid w:val="00EE3E87"/>
    <w:pPr>
      <w:tabs>
        <w:tab w:val="left" w:pos="1080"/>
        <w:tab w:val="left" w:pos="1170"/>
      </w:tabs>
      <w:ind w:firstLine="708"/>
      <w:jc w:val="both"/>
    </w:pPr>
    <w:rPr>
      <w:sz w:val="28"/>
    </w:rPr>
  </w:style>
  <w:style w:type="paragraph" w:customStyle="1" w:styleId="afa">
    <w:name w:val="Знак"/>
    <w:basedOn w:val="a"/>
    <w:rsid w:val="00EE3E87"/>
    <w:pPr>
      <w:tabs>
        <w:tab w:val="num" w:pos="360"/>
      </w:tabs>
      <w:spacing w:after="160" w:line="240" w:lineRule="exact"/>
    </w:pPr>
    <w:rPr>
      <w:rFonts w:ascii="Verdana" w:hAnsi="Verdana" w:cs="Verdana"/>
      <w:lang w:val="en-US" w:eastAsia="en-US"/>
    </w:rPr>
  </w:style>
  <w:style w:type="character" w:styleId="afb">
    <w:name w:val="Strong"/>
    <w:basedOn w:val="a0"/>
    <w:qFormat/>
    <w:rsid w:val="00EE3E87"/>
    <w:rPr>
      <w:b/>
      <w:bCs/>
    </w:rPr>
  </w:style>
  <w:style w:type="paragraph" w:customStyle="1" w:styleId="22">
    <w:name w:val="Знак2"/>
    <w:basedOn w:val="a"/>
    <w:rsid w:val="00EE3E87"/>
    <w:pPr>
      <w:tabs>
        <w:tab w:val="num" w:pos="360"/>
      </w:tabs>
      <w:spacing w:after="160" w:line="240" w:lineRule="exact"/>
    </w:pPr>
    <w:rPr>
      <w:rFonts w:ascii="Verdana" w:hAnsi="Verdana" w:cs="Verdana"/>
      <w:lang w:val="en-US" w:eastAsia="en-US"/>
    </w:rPr>
  </w:style>
  <w:style w:type="paragraph" w:customStyle="1" w:styleId="10">
    <w:name w:val="Обычный (веб)1"/>
    <w:basedOn w:val="a"/>
    <w:rsid w:val="00EE3E87"/>
    <w:pPr>
      <w:spacing w:after="123"/>
    </w:pPr>
    <w:rPr>
      <w:rFonts w:ascii="Times New Roman" w:hAnsi="Times New Roman"/>
      <w:sz w:val="24"/>
      <w:szCs w:val="24"/>
    </w:rPr>
  </w:style>
  <w:style w:type="paragraph" w:customStyle="1" w:styleId="afc">
    <w:name w:val="Знак Знак Знак Знак"/>
    <w:basedOn w:val="a"/>
    <w:rsid w:val="00EE3E87"/>
    <w:pPr>
      <w:widowControl w:val="0"/>
      <w:spacing w:before="100" w:beforeAutospacing="1" w:after="100" w:afterAutospacing="1" w:line="360" w:lineRule="atLeast"/>
      <w:jc w:val="both"/>
    </w:pPr>
    <w:rPr>
      <w:rFonts w:ascii="Tahoma" w:hAnsi="Tahoma"/>
      <w:lang w:val="en-US" w:eastAsia="en-US"/>
    </w:rPr>
  </w:style>
  <w:style w:type="paragraph" w:customStyle="1" w:styleId="afd">
    <w:name w:val="Знак Знак Знак Знак"/>
    <w:basedOn w:val="a"/>
    <w:rsid w:val="00EE3E87"/>
    <w:pPr>
      <w:tabs>
        <w:tab w:val="num" w:pos="360"/>
      </w:tabs>
      <w:spacing w:after="160" w:line="240" w:lineRule="exact"/>
    </w:pPr>
    <w:rPr>
      <w:rFonts w:ascii="Verdana" w:hAnsi="Verdana" w:cs="Verdana"/>
      <w:lang w:val="en-US" w:eastAsia="en-US"/>
    </w:rPr>
  </w:style>
  <w:style w:type="paragraph" w:customStyle="1" w:styleId="afe">
    <w:name w:val="Знак Знак"/>
    <w:basedOn w:val="a"/>
    <w:rsid w:val="00EE3E87"/>
    <w:rPr>
      <w:rFonts w:ascii="Verdana" w:hAnsi="Verdana" w:cs="Verdana"/>
      <w:lang w:val="en-US" w:eastAsia="en-US"/>
    </w:rPr>
  </w:style>
  <w:style w:type="paragraph" w:customStyle="1" w:styleId="Caption">
    <w:name w:val="Caption"/>
    <w:basedOn w:val="a"/>
    <w:next w:val="a"/>
    <w:qFormat/>
    <w:rsid w:val="00EE3E87"/>
    <w:pPr>
      <w:widowControl w:val="0"/>
      <w:spacing w:before="720" w:line="240" w:lineRule="atLeast"/>
      <w:ind w:firstLine="709"/>
      <w:jc w:val="both"/>
    </w:pPr>
    <w:rPr>
      <w:rFonts w:ascii="Times New Roman" w:hAnsi="Times New Roman"/>
      <w:sz w:val="28"/>
      <w:szCs w:val="28"/>
    </w:rPr>
  </w:style>
  <w:style w:type="paragraph" w:customStyle="1" w:styleId="aff">
    <w:name w:val="Знак Знак"/>
    <w:basedOn w:val="a"/>
    <w:rsid w:val="00EE3E87"/>
    <w:pPr>
      <w:spacing w:after="160" w:line="240" w:lineRule="exact"/>
    </w:pPr>
    <w:rPr>
      <w:rFonts w:ascii="Verdana" w:hAnsi="Verdana"/>
      <w:lang w:val="en-US" w:eastAsia="en-US"/>
    </w:rPr>
  </w:style>
  <w:style w:type="paragraph" w:customStyle="1" w:styleId="11">
    <w:name w:val="Знак Знак Знак1"/>
    <w:basedOn w:val="a"/>
    <w:rsid w:val="00EE3E87"/>
    <w:pPr>
      <w:tabs>
        <w:tab w:val="num" w:pos="360"/>
      </w:tabs>
      <w:spacing w:after="160" w:line="240" w:lineRule="exact"/>
    </w:pPr>
    <w:rPr>
      <w:rFonts w:ascii="Verdana" w:hAnsi="Verdana" w:cs="Verdana"/>
      <w:lang w:val="en-US" w:eastAsia="en-US"/>
    </w:rPr>
  </w:style>
  <w:style w:type="paragraph" w:customStyle="1" w:styleId="ConsPlusNormal">
    <w:name w:val="ConsPlusNormal"/>
    <w:rsid w:val="00EE3E87"/>
    <w:rPr>
      <w:rFonts w:ascii="Arial" w:hAnsi="Arial" w:cs="Arial"/>
    </w:rPr>
  </w:style>
  <w:style w:type="paragraph" w:customStyle="1" w:styleId="aff0">
    <w:name w:val="Знак Знак Знак"/>
    <w:basedOn w:val="a"/>
    <w:rsid w:val="00EE3E87"/>
    <w:pPr>
      <w:tabs>
        <w:tab w:val="num" w:pos="360"/>
      </w:tabs>
      <w:spacing w:after="160" w:line="240" w:lineRule="exact"/>
    </w:pPr>
    <w:rPr>
      <w:rFonts w:ascii="Verdana" w:hAnsi="Verdana" w:cs="Verdana"/>
      <w:lang w:val="en-US" w:eastAsia="en-US"/>
    </w:rPr>
  </w:style>
  <w:style w:type="character" w:customStyle="1" w:styleId="af5">
    <w:name w:val="Верхний колонтитул Знак"/>
    <w:basedOn w:val="a0"/>
    <w:link w:val="Header"/>
    <w:uiPriority w:val="99"/>
    <w:rsid w:val="00EE3E87"/>
    <w:rPr>
      <w:rFonts w:ascii="Times New Roman CYR" w:hAnsi="Times New Roman CYR"/>
    </w:rPr>
  </w:style>
  <w:style w:type="paragraph" w:customStyle="1" w:styleId="pboth">
    <w:name w:val="pboth"/>
    <w:basedOn w:val="a"/>
    <w:rsid w:val="00EE3E87"/>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1862</Words>
  <Characters>10619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ЗАТО Северск</Company>
  <LinksUpToDate>false</LinksUpToDate>
  <CharactersWithSpaces>12457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Солошенкова Н.Я.</dc:creator>
  <cp:keywords/>
  <cp:lastModifiedBy>ИЗБИРКОМ</cp:lastModifiedBy>
  <cp:revision>11</cp:revision>
  <dcterms:created xsi:type="dcterms:W3CDTF">2021-09-20T11:28:00Z</dcterms:created>
  <dcterms:modified xsi:type="dcterms:W3CDTF">2022-07-29T02:24:00Z</dcterms:modified>
</cp:coreProperties>
</file>