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AF" w:rsidRPr="00F874AF" w:rsidRDefault="00EE1B36" w:rsidP="00F874AF">
      <w:pPr>
        <w:shd w:val="clear" w:color="auto" w:fill="FFFFFF"/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color w:val="252525"/>
          <w:sz w:val="36"/>
          <w:szCs w:val="36"/>
        </w:rPr>
      </w:pPr>
      <w:r>
        <w:fldChar w:fldCharType="begin"/>
      </w:r>
      <w:r>
        <w:instrText xml:space="preserve"> HYPERLINK "http://kologrivpos.ru/proverki/408-obobshchenie-praktiki-osushchestvleniya-munitsipalnogo-kontrolya-v-sootvetstvuyushchikh-sferakh-deyatelnosti-za-2018-god" </w:instrText>
      </w:r>
      <w:r>
        <w:fldChar w:fldCharType="separate"/>
      </w:r>
      <w:r w:rsidR="00F874AF" w:rsidRPr="00F874AF">
        <w:rPr>
          <w:rFonts w:ascii="inherit" w:eastAsia="Times New Roman" w:hAnsi="inherit" w:cs="Times New Roman"/>
          <w:color w:val="0345BF"/>
          <w:sz w:val="36"/>
          <w:szCs w:val="36"/>
          <w:u w:val="single"/>
        </w:rPr>
        <w:t>Обобщение практики осуществления муниципального контроля в соответствующих сферах деятельности</w:t>
      </w:r>
      <w:r>
        <w:rPr>
          <w:rFonts w:ascii="inherit" w:eastAsia="Times New Roman" w:hAnsi="inherit" w:cs="Times New Roman"/>
          <w:color w:val="0345BF"/>
          <w:sz w:val="36"/>
          <w:szCs w:val="36"/>
          <w:u w:val="single"/>
        </w:rPr>
        <w:fldChar w:fldCharType="end"/>
      </w:r>
    </w:p>
    <w:p w:rsidR="00F874AF" w:rsidRPr="00F874AF" w:rsidRDefault="00EE1B36" w:rsidP="00F874AF">
      <w:pPr>
        <w:shd w:val="clear" w:color="auto" w:fill="FFFFFF"/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color w:val="252525"/>
          <w:sz w:val="36"/>
          <w:szCs w:val="36"/>
        </w:rPr>
      </w:pPr>
      <w:hyperlink r:id="rId5" w:history="1">
        <w:r w:rsidR="00F874AF" w:rsidRPr="00F874AF">
          <w:rPr>
            <w:rFonts w:ascii="inherit" w:eastAsia="Times New Roman" w:hAnsi="inherit" w:cs="Times New Roman"/>
            <w:color w:val="0345BF"/>
            <w:sz w:val="36"/>
            <w:szCs w:val="36"/>
            <w:u w:val="single"/>
          </w:rPr>
          <w:t>за 202</w:t>
        </w:r>
        <w:r w:rsidR="00F874AF">
          <w:rPr>
            <w:rFonts w:ascii="inherit" w:eastAsia="Times New Roman" w:hAnsi="inherit" w:cs="Times New Roman"/>
            <w:color w:val="0345BF"/>
            <w:sz w:val="36"/>
            <w:szCs w:val="36"/>
            <w:u w:val="single"/>
          </w:rPr>
          <w:t>2</w:t>
        </w:r>
        <w:r w:rsidR="00F874AF" w:rsidRPr="00F874AF">
          <w:rPr>
            <w:rFonts w:ascii="inherit" w:eastAsia="Times New Roman" w:hAnsi="inherit" w:cs="Times New Roman"/>
            <w:color w:val="0345BF"/>
            <w:sz w:val="36"/>
            <w:szCs w:val="36"/>
            <w:u w:val="single"/>
          </w:rPr>
          <w:t xml:space="preserve"> год</w:t>
        </w:r>
      </w:hyperlink>
    </w:p>
    <w:p w:rsidR="00F874AF" w:rsidRPr="00F874AF" w:rsidRDefault="00F874AF" w:rsidP="00F874A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0"/>
          <w:szCs w:val="20"/>
        </w:rPr>
      </w:pP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 </w:t>
      </w:r>
    </w:p>
    <w:p w:rsidR="00F874AF" w:rsidRPr="00F874AF" w:rsidRDefault="00F874AF" w:rsidP="00F874A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0"/>
          <w:szCs w:val="20"/>
        </w:rPr>
      </w:pP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            В соответствии с Уставом муниципального образования </w:t>
      </w:r>
      <w:r w:rsidR="00175407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Зудиловский сельсовет Первомайского района</w:t>
      </w:r>
      <w:r w:rsidR="00EF7665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Алтайского края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полномочия по осуществлению муниципального контроля возложены на Администрацию </w:t>
      </w:r>
      <w:r w:rsidR="00EF7665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Зудиловского сельсовета Первомайского района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.</w:t>
      </w:r>
    </w:p>
    <w:p w:rsidR="00F874AF" w:rsidRPr="00F874AF" w:rsidRDefault="00F874AF" w:rsidP="00F874A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0"/>
          <w:szCs w:val="20"/>
        </w:rPr>
      </w:pP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            Согласно утвержденного Перечня муниципальных функций на территории муниципального образования </w:t>
      </w:r>
      <w:r w:rsidR="00EF7665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Зудиловский сельсовет Первомайского района Алтайского края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осуществляются следующие виды муниципального контроля:</w:t>
      </w:r>
    </w:p>
    <w:p w:rsidR="00F874AF" w:rsidRPr="00F874AF" w:rsidRDefault="00F874AF" w:rsidP="00F8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0"/>
          <w:szCs w:val="20"/>
        </w:rPr>
      </w:pP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Муниципальный контроль в сфере благоустройства.</w:t>
      </w:r>
    </w:p>
    <w:p w:rsidR="00F874AF" w:rsidRPr="00F874AF" w:rsidRDefault="00F874AF" w:rsidP="00F874A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0"/>
          <w:szCs w:val="20"/>
        </w:rPr>
      </w:pP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 </w:t>
      </w:r>
      <w:r w:rsidRPr="00F874AF">
        <w:rPr>
          <w:rFonts w:ascii="PT-Astra-Sans-Regular" w:eastAsia="Times New Roman" w:hAnsi="PT-Astra-Sans-Regular" w:cs="Times New Roman"/>
          <w:b/>
          <w:bCs/>
          <w:color w:val="252525"/>
          <w:sz w:val="20"/>
        </w:rPr>
        <w:t>            Проведение муниципального контроля в сфере благоустройства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 на территории муниципального образования </w:t>
      </w:r>
      <w:r w:rsidR="00786D1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Зудиловский сельсовет Первомайского района Алтайского края</w:t>
      </w:r>
      <w:r w:rsidR="00786D1F"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осуществляется в соответствии с  Федеральным законом от 06.10.2003 №131-ФЗ «Об общих принципах организации местного самоуправления в Российской Федерации», Федеральным законом от 26.12.2008 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 развития РФ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Зудиловский сельсовет Первомайского района Алтайского края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,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Правилами  благоустройства  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территории 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муниципального 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Зудиловский сельсовет Первомайского района Алтайского края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,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утвержденными решением Со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вета депутатов 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Зудиловск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ого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сельсовет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а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Первомайского района Алтайского края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от 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03.10.2019 года № 34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; постановлением Администрации 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Зудиловск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ого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сельсовет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а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Первомайского района Алтайского края</w:t>
      </w:r>
      <w:r w:rsidR="00BA3689"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от </w:t>
      </w:r>
      <w:r w:rsidR="00BA3689" w:rsidRP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10.09.2021 № 124 «Об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территории муниципального образования Зудиловский сельсовет Первомайского района Алтайского края»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.</w:t>
      </w:r>
    </w:p>
    <w:p w:rsidR="00F874AF" w:rsidRPr="00F874AF" w:rsidRDefault="00F874AF" w:rsidP="00F874A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0"/>
          <w:szCs w:val="20"/>
        </w:rPr>
      </w:pP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            Основной задачей муниципального контроля в сфере благоустройства на территории муниципального образования 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Зудиловский сельсовет Первомайского района Алтайского края</w:t>
      </w:r>
      <w:r w:rsidR="00BA3689"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является соблюдение юридическими лицами, в том </w:t>
      </w:r>
      <w:proofErr w:type="gramStart"/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числе  индивидуальными</w:t>
      </w:r>
      <w:proofErr w:type="gramEnd"/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предпринимателями требований федеральных законов, 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Алтайского края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, муниципальных правовых актов Администрации 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Зудиловск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ого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сельсовет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а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Первомайского района Алтайского края</w:t>
      </w:r>
      <w:r w:rsidR="00BA3689"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по вопросам благоустройства в части:</w:t>
      </w:r>
    </w:p>
    <w:p w:rsidR="00EE1B36" w:rsidRPr="00EE1B36" w:rsidRDefault="00EE1B36" w:rsidP="00EE1B36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0"/>
          <w:szCs w:val="20"/>
        </w:rPr>
      </w:pPr>
      <w:r w:rsidRPr="00EE1B36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1) установление единого порядка содержания территории муниципального образования;</w:t>
      </w:r>
    </w:p>
    <w:p w:rsidR="00EE1B36" w:rsidRPr="00EE1B36" w:rsidRDefault="00EE1B36" w:rsidP="00EE1B36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0"/>
          <w:szCs w:val="20"/>
        </w:rPr>
      </w:pPr>
      <w:r w:rsidRPr="00EE1B36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2) привлечение к осуществлению мероприятий по содержанию территории муниципального образования физических и юридических лиц;</w:t>
      </w:r>
    </w:p>
    <w:p w:rsidR="00EE1B36" w:rsidRPr="00EE1B36" w:rsidRDefault="00EE1B36" w:rsidP="00EE1B36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0"/>
          <w:szCs w:val="20"/>
        </w:rPr>
      </w:pPr>
      <w:r w:rsidRPr="00EE1B36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3) усиление контроля за использованием, охраной и благоустройством территории муниципального образования, повышение ответственности физических и юридических лиц за соблюдение чистоты и порядка в муниципальном образовании.</w:t>
      </w:r>
    </w:p>
    <w:p w:rsidR="006F09AF" w:rsidRDefault="00F874AF" w:rsidP="00BA3689">
      <w:pPr>
        <w:shd w:val="clear" w:color="auto" w:fill="FFFFFF"/>
        <w:spacing w:after="100" w:afterAutospacing="1" w:line="240" w:lineRule="auto"/>
        <w:jc w:val="both"/>
      </w:pPr>
      <w:bookmarkStart w:id="0" w:name="_GoBack"/>
      <w:bookmarkEnd w:id="0"/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            В целях исполнения статьи 26.1 Федерального закона от </w:t>
      </w:r>
      <w:proofErr w:type="gramStart"/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26.12.2008  №</w:t>
      </w:r>
      <w:proofErr w:type="gramEnd"/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294-ФЗ уполномоченными лицами Администрации 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Зудиловск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ого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сельсовет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а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Первомайского района Алтайского края</w:t>
      </w:r>
      <w:r w:rsidR="00BA3689"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плановые проверки по муниципальному контролю в сфере благоустройства в отношении юридических лиц и индивидуальных предпринимателей 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в 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202</w:t>
      </w:r>
      <w:r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2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год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у </w:t>
      </w:r>
      <w:r w:rsidR="00EE1B36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не 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проводились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, внеплановые проверки не осуществлялись.</w:t>
      </w:r>
    </w:p>
    <w:sectPr w:rsidR="006F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B0C"/>
    <w:multiLevelType w:val="multilevel"/>
    <w:tmpl w:val="AA9A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24EBE"/>
    <w:multiLevelType w:val="multilevel"/>
    <w:tmpl w:val="7BA0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4AF"/>
    <w:rsid w:val="00175407"/>
    <w:rsid w:val="006F09AF"/>
    <w:rsid w:val="00786D1F"/>
    <w:rsid w:val="00BA3689"/>
    <w:rsid w:val="00EE1B36"/>
    <w:rsid w:val="00EF7665"/>
    <w:rsid w:val="00F8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0C08"/>
  <w15:docId w15:val="{BD140CC8-1441-4F8A-909C-DA693D30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4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tegory-name">
    <w:name w:val="category-name"/>
    <w:basedOn w:val="a0"/>
    <w:rsid w:val="00F874AF"/>
  </w:style>
  <w:style w:type="character" w:customStyle="1" w:styleId="published">
    <w:name w:val="published"/>
    <w:basedOn w:val="a0"/>
    <w:rsid w:val="00F874AF"/>
  </w:style>
  <w:style w:type="character" w:customStyle="1" w:styleId="hits">
    <w:name w:val="hits"/>
    <w:basedOn w:val="a0"/>
    <w:rsid w:val="00F874AF"/>
  </w:style>
  <w:style w:type="character" w:styleId="a3">
    <w:name w:val="Hyperlink"/>
    <w:basedOn w:val="a0"/>
    <w:uiPriority w:val="99"/>
    <w:semiHidden/>
    <w:unhideWhenUsed/>
    <w:rsid w:val="00F874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7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ogrivpos.ru/proverki/408-obobshchenie-praktiki-osushchestvleniya-munitsipalnogo-kontrolya-v-sootvetstvuyushchikh-sferakh-deyatelnosti-za-2018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</dc:creator>
  <cp:keywords/>
  <dc:description/>
  <cp:lastModifiedBy>zamglav</cp:lastModifiedBy>
  <cp:revision>5</cp:revision>
  <dcterms:created xsi:type="dcterms:W3CDTF">2022-08-03T03:32:00Z</dcterms:created>
  <dcterms:modified xsi:type="dcterms:W3CDTF">2022-08-04T08:19:00Z</dcterms:modified>
</cp:coreProperties>
</file>