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EF1" w:rsidRPr="00284D40" w:rsidRDefault="00284D40" w:rsidP="00284D40">
      <w:pPr>
        <w:spacing w:after="0" w:line="240" w:lineRule="auto"/>
        <w:jc w:val="center"/>
        <w:rPr>
          <w:b/>
          <w:u w:val="single"/>
        </w:rPr>
      </w:pPr>
      <w:r w:rsidRPr="00284D40">
        <w:rPr>
          <w:b/>
          <w:u w:val="single"/>
        </w:rPr>
        <w:t>Технико – экономическое обоснование</w:t>
      </w:r>
    </w:p>
    <w:p w:rsidR="0099558B" w:rsidRPr="006A1547" w:rsidRDefault="009D1519" w:rsidP="00AB214B">
      <w:pPr>
        <w:pStyle w:val="1"/>
        <w:jc w:val="center"/>
        <w:rPr>
          <w:sz w:val="28"/>
          <w:szCs w:val="28"/>
        </w:rPr>
      </w:pPr>
      <w:bookmarkStart w:id="0" w:name="_Toc531591734"/>
      <w:bookmarkStart w:id="1" w:name="_Toc531593182"/>
      <w:r w:rsidRPr="006A1547">
        <w:rPr>
          <w:sz w:val="28"/>
          <w:szCs w:val="28"/>
        </w:rPr>
        <w:t>Основные п</w:t>
      </w:r>
      <w:r w:rsidR="00C571AC" w:rsidRPr="006A1547">
        <w:rPr>
          <w:sz w:val="28"/>
          <w:szCs w:val="28"/>
        </w:rPr>
        <w:t>онятия</w:t>
      </w:r>
      <w:r w:rsidR="003F49EE" w:rsidRPr="006A1547">
        <w:rPr>
          <w:sz w:val="28"/>
          <w:szCs w:val="28"/>
        </w:rPr>
        <w:t xml:space="preserve"> и определения</w:t>
      </w:r>
      <w:r w:rsidRPr="006A1547">
        <w:rPr>
          <w:sz w:val="28"/>
          <w:szCs w:val="28"/>
        </w:rPr>
        <w:t>, используемые в ТЭО</w:t>
      </w:r>
      <w:bookmarkEnd w:id="0"/>
      <w:bookmarkEnd w:id="1"/>
    </w:p>
    <w:tbl>
      <w:tblPr>
        <w:tblStyle w:val="ae"/>
        <w:tblW w:w="9357" w:type="dxa"/>
        <w:jc w:val="center"/>
        <w:tblLook w:val="04A0"/>
      </w:tblPr>
      <w:tblGrid>
        <w:gridCol w:w="2269"/>
        <w:gridCol w:w="7088"/>
      </w:tblGrid>
      <w:tr w:rsidR="00714CBC" w:rsidRPr="00A55152" w:rsidTr="00600DF9">
        <w:trPr>
          <w:jc w:val="center"/>
        </w:trPr>
        <w:tc>
          <w:tcPr>
            <w:tcW w:w="2269" w:type="dxa"/>
          </w:tcPr>
          <w:p w:rsidR="00714CBC" w:rsidRPr="00A55152" w:rsidRDefault="009D1519" w:rsidP="00FB3A3B">
            <w:pPr>
              <w:spacing w:after="0" w:line="240" w:lineRule="auto"/>
              <w:jc w:val="both"/>
              <w:rPr>
                <w:b/>
                <w:color w:val="000000"/>
                <w:spacing w:val="2"/>
                <w:sz w:val="24"/>
                <w:szCs w:val="24"/>
                <w:shd w:val="clear" w:color="auto" w:fill="FFFFFF"/>
              </w:rPr>
            </w:pPr>
            <w:r w:rsidRPr="00A55152">
              <w:rPr>
                <w:b/>
                <w:color w:val="000000"/>
                <w:spacing w:val="2"/>
                <w:sz w:val="24"/>
                <w:szCs w:val="24"/>
                <w:shd w:val="clear" w:color="auto" w:fill="FFFFFF"/>
              </w:rPr>
              <w:t xml:space="preserve">Коэффициент К </w:t>
            </w:r>
          </w:p>
        </w:tc>
        <w:tc>
          <w:tcPr>
            <w:tcW w:w="7088" w:type="dxa"/>
          </w:tcPr>
          <w:p w:rsidR="00714CBC" w:rsidRPr="00A55152" w:rsidRDefault="00FE46C6" w:rsidP="00E05E5B">
            <w:pPr>
              <w:spacing w:after="0" w:line="240" w:lineRule="auto"/>
              <w:ind w:firstLine="317"/>
              <w:jc w:val="both"/>
              <w:rPr>
                <w:sz w:val="24"/>
                <w:szCs w:val="24"/>
              </w:rPr>
            </w:pPr>
            <w:r>
              <w:rPr>
                <w:sz w:val="24"/>
                <w:szCs w:val="24"/>
              </w:rPr>
              <w:t>Коэффициент, учитывающий в</w:t>
            </w:r>
            <w:r w:rsidRPr="00A55152">
              <w:rPr>
                <w:sz w:val="24"/>
                <w:szCs w:val="24"/>
              </w:rPr>
              <w:t>ид разрешенного использования земельного участка</w:t>
            </w:r>
            <w:r>
              <w:rPr>
                <w:sz w:val="24"/>
                <w:szCs w:val="24"/>
              </w:rPr>
              <w:t xml:space="preserve"> и его влияние на рыночную стоимость арендной платы</w:t>
            </w:r>
            <w:r w:rsidR="003E3538">
              <w:rPr>
                <w:sz w:val="24"/>
                <w:szCs w:val="24"/>
              </w:rPr>
              <w:t>.</w:t>
            </w:r>
          </w:p>
        </w:tc>
      </w:tr>
      <w:tr w:rsidR="00714CBC" w:rsidRPr="00A55152" w:rsidTr="00600DF9">
        <w:trPr>
          <w:jc w:val="center"/>
        </w:trPr>
        <w:tc>
          <w:tcPr>
            <w:tcW w:w="2269" w:type="dxa"/>
          </w:tcPr>
          <w:p w:rsidR="00714CBC" w:rsidRPr="00A55152" w:rsidRDefault="004E46AB" w:rsidP="00AD161F">
            <w:pPr>
              <w:spacing w:after="0" w:line="240" w:lineRule="auto"/>
              <w:jc w:val="both"/>
              <w:rPr>
                <w:b/>
                <w:color w:val="000000"/>
                <w:spacing w:val="2"/>
                <w:sz w:val="24"/>
                <w:szCs w:val="24"/>
                <w:shd w:val="clear" w:color="auto" w:fill="FFFFFF"/>
              </w:rPr>
            </w:pPr>
            <w:r>
              <w:rPr>
                <w:b/>
                <w:color w:val="000000"/>
                <w:spacing w:val="2"/>
                <w:sz w:val="24"/>
                <w:szCs w:val="24"/>
                <w:shd w:val="clear" w:color="auto" w:fill="FFFFFF"/>
              </w:rPr>
              <w:t>Коэффициент К1</w:t>
            </w:r>
          </w:p>
        </w:tc>
        <w:tc>
          <w:tcPr>
            <w:tcW w:w="7088" w:type="dxa"/>
          </w:tcPr>
          <w:p w:rsidR="00714CBC" w:rsidRPr="00A55152" w:rsidRDefault="00FE46C6" w:rsidP="00E05E5B">
            <w:pPr>
              <w:spacing w:after="0" w:line="240" w:lineRule="auto"/>
              <w:ind w:firstLine="317"/>
              <w:jc w:val="both"/>
              <w:rPr>
                <w:color w:val="000000"/>
                <w:spacing w:val="2"/>
                <w:sz w:val="24"/>
                <w:szCs w:val="24"/>
                <w:shd w:val="clear" w:color="auto" w:fill="FFFFFF"/>
              </w:rPr>
            </w:pPr>
            <w:r>
              <w:rPr>
                <w:sz w:val="24"/>
                <w:szCs w:val="24"/>
              </w:rPr>
              <w:t xml:space="preserve">Коэффициент, учитывающий категорию пользователей земельного участка и его влияние на стоимость арендной платы. Коэффициент имеет не рыночное, а социальное </w:t>
            </w:r>
            <w:r w:rsidR="00A62B52">
              <w:rPr>
                <w:sz w:val="24"/>
                <w:szCs w:val="24"/>
              </w:rPr>
              <w:t xml:space="preserve">и административное </w:t>
            </w:r>
            <w:r>
              <w:rPr>
                <w:sz w:val="24"/>
                <w:szCs w:val="24"/>
              </w:rPr>
              <w:t>значение</w:t>
            </w:r>
            <w:r w:rsidR="003E3538">
              <w:rPr>
                <w:sz w:val="24"/>
                <w:szCs w:val="24"/>
              </w:rPr>
              <w:t>,</w:t>
            </w:r>
            <w:r>
              <w:rPr>
                <w:sz w:val="24"/>
                <w:szCs w:val="24"/>
              </w:rPr>
              <w:t xml:space="preserve"> и устанавливается в соответствии с приоритетами социально-экономического развития территорий</w:t>
            </w:r>
            <w:r w:rsidR="003E3538">
              <w:rPr>
                <w:sz w:val="24"/>
                <w:szCs w:val="24"/>
              </w:rPr>
              <w:t>.</w:t>
            </w:r>
          </w:p>
        </w:tc>
      </w:tr>
      <w:tr w:rsidR="00714CBC" w:rsidRPr="00A55152" w:rsidTr="00600DF9">
        <w:trPr>
          <w:jc w:val="center"/>
        </w:trPr>
        <w:tc>
          <w:tcPr>
            <w:tcW w:w="2269" w:type="dxa"/>
          </w:tcPr>
          <w:p w:rsidR="00714CBC" w:rsidRPr="00A55152" w:rsidRDefault="009D1519" w:rsidP="00E05E5B">
            <w:pPr>
              <w:spacing w:after="0" w:line="240" w:lineRule="auto"/>
              <w:jc w:val="both"/>
              <w:rPr>
                <w:b/>
                <w:color w:val="000000"/>
                <w:spacing w:val="2"/>
                <w:sz w:val="24"/>
                <w:szCs w:val="24"/>
                <w:shd w:val="clear" w:color="auto" w:fill="FFFFFF"/>
              </w:rPr>
            </w:pPr>
            <w:r w:rsidRPr="00A55152">
              <w:rPr>
                <w:b/>
                <w:color w:val="000000"/>
                <w:spacing w:val="2"/>
                <w:sz w:val="24"/>
                <w:szCs w:val="24"/>
                <w:shd w:val="clear" w:color="auto" w:fill="FFFFFF"/>
              </w:rPr>
              <w:t>Арендная плата</w:t>
            </w:r>
          </w:p>
        </w:tc>
        <w:tc>
          <w:tcPr>
            <w:tcW w:w="7088" w:type="dxa"/>
          </w:tcPr>
          <w:p w:rsidR="00714CBC" w:rsidRPr="00A55152" w:rsidRDefault="00E05E5B" w:rsidP="00E05E5B">
            <w:pPr>
              <w:spacing w:after="0" w:line="240" w:lineRule="auto"/>
              <w:ind w:firstLine="317"/>
              <w:jc w:val="both"/>
              <w:rPr>
                <w:sz w:val="24"/>
                <w:szCs w:val="24"/>
              </w:rPr>
            </w:pPr>
            <w:r>
              <w:rPr>
                <w:sz w:val="24"/>
                <w:szCs w:val="24"/>
              </w:rPr>
              <w:t>Арендная плата</w:t>
            </w:r>
            <w:r w:rsidRPr="00E05E5B">
              <w:rPr>
                <w:sz w:val="24"/>
                <w:szCs w:val="24"/>
              </w:rPr>
              <w:t xml:space="preserve"> – это рыночная или иная стоимость аренды</w:t>
            </w:r>
            <w:r>
              <w:rPr>
                <w:sz w:val="24"/>
                <w:szCs w:val="24"/>
              </w:rPr>
              <w:t>,</w:t>
            </w:r>
            <w:r w:rsidR="009C0BE3">
              <w:rPr>
                <w:sz w:val="24"/>
                <w:szCs w:val="24"/>
              </w:rPr>
              <w:t xml:space="preserve"> </w:t>
            </w:r>
            <w:r>
              <w:rPr>
                <w:sz w:val="24"/>
                <w:szCs w:val="24"/>
              </w:rPr>
              <w:t xml:space="preserve">зафиксированной в договоре </w:t>
            </w:r>
            <w:r w:rsidRPr="00E05E5B">
              <w:rPr>
                <w:sz w:val="24"/>
                <w:szCs w:val="24"/>
              </w:rPr>
              <w:t xml:space="preserve">площади </w:t>
            </w:r>
            <w:r>
              <w:rPr>
                <w:sz w:val="24"/>
                <w:szCs w:val="24"/>
              </w:rPr>
              <w:t xml:space="preserve">земельного участка </w:t>
            </w:r>
            <w:r w:rsidRPr="00E05E5B">
              <w:rPr>
                <w:sz w:val="24"/>
                <w:szCs w:val="24"/>
              </w:rPr>
              <w:t xml:space="preserve">за определенный промежуток времени. </w:t>
            </w:r>
          </w:p>
        </w:tc>
      </w:tr>
      <w:tr w:rsidR="00714CBC" w:rsidRPr="00A55152" w:rsidTr="00600DF9">
        <w:trPr>
          <w:jc w:val="center"/>
        </w:trPr>
        <w:tc>
          <w:tcPr>
            <w:tcW w:w="2269" w:type="dxa"/>
          </w:tcPr>
          <w:p w:rsidR="00714CBC" w:rsidRPr="00A55152" w:rsidRDefault="009D1519" w:rsidP="00FB3A3B">
            <w:pPr>
              <w:spacing w:after="0" w:line="240" w:lineRule="auto"/>
              <w:jc w:val="both"/>
              <w:rPr>
                <w:b/>
                <w:sz w:val="24"/>
                <w:szCs w:val="24"/>
              </w:rPr>
            </w:pPr>
            <w:r w:rsidRPr="00A55152">
              <w:rPr>
                <w:b/>
                <w:sz w:val="24"/>
                <w:szCs w:val="24"/>
              </w:rPr>
              <w:t>Кадастровая стоимость</w:t>
            </w:r>
          </w:p>
        </w:tc>
        <w:tc>
          <w:tcPr>
            <w:tcW w:w="7088" w:type="dxa"/>
          </w:tcPr>
          <w:p w:rsidR="00714CBC" w:rsidRPr="00E05E5B" w:rsidRDefault="00E05E5B" w:rsidP="00E05E5B">
            <w:pPr>
              <w:spacing w:after="0" w:line="240" w:lineRule="auto"/>
              <w:ind w:firstLine="317"/>
              <w:jc w:val="both"/>
              <w:rPr>
                <w:sz w:val="24"/>
                <w:szCs w:val="24"/>
              </w:rPr>
            </w:pPr>
            <w:r w:rsidRPr="00E05E5B">
              <w:rPr>
                <w:sz w:val="24"/>
                <w:szCs w:val="24"/>
              </w:rPr>
              <w:t xml:space="preserve">Под кадастровой стоимостью понимается стоимость, установленная в результате проведения государственной кадастровой оценки или в результате рассмотрения споров о результатах определения кадастровой стоимости либо определенная в случаях, предусмотренных </w:t>
            </w:r>
            <w:hyperlink r:id="rId8" w:anchor="dst475" w:history="1">
              <w:r w:rsidRPr="00E05E5B">
                <w:rPr>
                  <w:rStyle w:val="a3"/>
                  <w:color w:val="auto"/>
                  <w:sz w:val="24"/>
                  <w:szCs w:val="24"/>
                  <w:u w:val="none"/>
                </w:rPr>
                <w:t>статьей 24.19</w:t>
              </w:r>
            </w:hyperlink>
            <w:r w:rsidRPr="00E05E5B">
              <w:rPr>
                <w:sz w:val="24"/>
                <w:szCs w:val="24"/>
              </w:rPr>
              <w:t xml:space="preserve"> Федерального закона</w:t>
            </w:r>
            <w:r w:rsidRPr="00E05E5B">
              <w:rPr>
                <w:color w:val="333333"/>
                <w:sz w:val="24"/>
                <w:szCs w:val="24"/>
              </w:rPr>
              <w:t>«</w:t>
            </w:r>
            <w:r w:rsidRPr="00E05E5B">
              <w:rPr>
                <w:bCs/>
                <w:sz w:val="24"/>
                <w:szCs w:val="24"/>
              </w:rPr>
              <w:t>Об оценочной деятельности в Российской Федерации» от 29.07.1998 N 135-ФЗ (последняя редакция)</w:t>
            </w:r>
            <w:r>
              <w:rPr>
                <w:bCs/>
                <w:sz w:val="24"/>
                <w:szCs w:val="24"/>
              </w:rPr>
              <w:t>.</w:t>
            </w:r>
          </w:p>
        </w:tc>
      </w:tr>
      <w:tr w:rsidR="00714CBC" w:rsidRPr="00A55152" w:rsidTr="00600DF9">
        <w:trPr>
          <w:jc w:val="center"/>
        </w:trPr>
        <w:tc>
          <w:tcPr>
            <w:tcW w:w="2269" w:type="dxa"/>
          </w:tcPr>
          <w:p w:rsidR="00714CBC" w:rsidRPr="00A55152" w:rsidRDefault="009D1519" w:rsidP="00292020">
            <w:pPr>
              <w:spacing w:after="0" w:line="240" w:lineRule="auto"/>
              <w:jc w:val="both"/>
              <w:rPr>
                <w:b/>
                <w:color w:val="000000"/>
                <w:spacing w:val="2"/>
                <w:sz w:val="24"/>
                <w:szCs w:val="24"/>
                <w:shd w:val="clear" w:color="auto" w:fill="FFFFFF"/>
              </w:rPr>
            </w:pPr>
            <w:r w:rsidRPr="00A55152">
              <w:rPr>
                <w:b/>
                <w:color w:val="000000"/>
                <w:spacing w:val="2"/>
                <w:sz w:val="24"/>
                <w:szCs w:val="24"/>
                <w:shd w:val="clear" w:color="auto" w:fill="FFFFFF"/>
              </w:rPr>
              <w:t>Рыночная стоимость</w:t>
            </w:r>
          </w:p>
        </w:tc>
        <w:tc>
          <w:tcPr>
            <w:tcW w:w="7088" w:type="dxa"/>
          </w:tcPr>
          <w:p w:rsidR="00E05E5B" w:rsidRPr="00E05E5B" w:rsidRDefault="001C7382" w:rsidP="00E05E5B">
            <w:pPr>
              <w:spacing w:after="0" w:line="240" w:lineRule="auto"/>
              <w:ind w:firstLine="317"/>
              <w:jc w:val="both"/>
              <w:rPr>
                <w:color w:val="000000"/>
                <w:spacing w:val="2"/>
                <w:sz w:val="24"/>
                <w:szCs w:val="24"/>
                <w:shd w:val="clear" w:color="auto" w:fill="FFFFFF"/>
              </w:rPr>
            </w:pPr>
            <w:r>
              <w:rPr>
                <w:color w:val="000000"/>
                <w:spacing w:val="2"/>
                <w:sz w:val="24"/>
                <w:szCs w:val="24"/>
                <w:shd w:val="clear" w:color="auto" w:fill="FFFFFF"/>
              </w:rPr>
              <w:t>П</w:t>
            </w:r>
            <w:r w:rsidR="00E05E5B" w:rsidRPr="00E05E5B">
              <w:rPr>
                <w:color w:val="000000"/>
                <w:spacing w:val="2"/>
                <w:sz w:val="24"/>
                <w:szCs w:val="24"/>
                <w:shd w:val="clear" w:color="auto" w:fill="FFFFFF"/>
              </w:rPr>
              <w:t>од рыночной стоимостью объекта оценки понимается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E05E5B" w:rsidRPr="00E05E5B" w:rsidRDefault="00E05E5B" w:rsidP="00E05E5B">
            <w:pPr>
              <w:spacing w:after="0" w:line="240" w:lineRule="auto"/>
              <w:ind w:firstLine="317"/>
              <w:jc w:val="both"/>
              <w:rPr>
                <w:color w:val="000000"/>
                <w:spacing w:val="2"/>
                <w:sz w:val="24"/>
                <w:szCs w:val="24"/>
                <w:shd w:val="clear" w:color="auto" w:fill="FFFFFF"/>
              </w:rPr>
            </w:pPr>
            <w:bookmarkStart w:id="2" w:name="dst100018"/>
            <w:bookmarkEnd w:id="2"/>
            <w:r w:rsidRPr="00E05E5B">
              <w:rPr>
                <w:color w:val="000000"/>
                <w:spacing w:val="2"/>
                <w:sz w:val="24"/>
                <w:szCs w:val="24"/>
                <w:shd w:val="clear" w:color="auto" w:fill="FFFFFF"/>
              </w:rPr>
              <w:t>одна из сторон сделки не обязана отчуждать объект оценки, а другая сторона не обязана принимать исполнение;</w:t>
            </w:r>
          </w:p>
          <w:p w:rsidR="00E05E5B" w:rsidRPr="00E05E5B" w:rsidRDefault="00E05E5B" w:rsidP="00E05E5B">
            <w:pPr>
              <w:spacing w:after="0" w:line="240" w:lineRule="auto"/>
              <w:ind w:firstLine="317"/>
              <w:jc w:val="both"/>
              <w:rPr>
                <w:color w:val="000000"/>
                <w:spacing w:val="2"/>
                <w:sz w:val="24"/>
                <w:szCs w:val="24"/>
                <w:shd w:val="clear" w:color="auto" w:fill="FFFFFF"/>
              </w:rPr>
            </w:pPr>
            <w:bookmarkStart w:id="3" w:name="dst100019"/>
            <w:bookmarkEnd w:id="3"/>
            <w:r w:rsidRPr="00E05E5B">
              <w:rPr>
                <w:color w:val="000000"/>
                <w:spacing w:val="2"/>
                <w:sz w:val="24"/>
                <w:szCs w:val="24"/>
                <w:shd w:val="clear" w:color="auto" w:fill="FFFFFF"/>
              </w:rPr>
              <w:t>стороны сделки хорошо осведомлены о предмете сделки и действуют в своих интересах;</w:t>
            </w:r>
          </w:p>
          <w:p w:rsidR="00E05E5B" w:rsidRPr="00E05E5B" w:rsidRDefault="00E05E5B" w:rsidP="00E05E5B">
            <w:pPr>
              <w:spacing w:after="0" w:line="240" w:lineRule="auto"/>
              <w:ind w:firstLine="317"/>
              <w:jc w:val="both"/>
              <w:rPr>
                <w:color w:val="000000"/>
                <w:spacing w:val="2"/>
                <w:sz w:val="24"/>
                <w:szCs w:val="24"/>
                <w:shd w:val="clear" w:color="auto" w:fill="FFFFFF"/>
              </w:rPr>
            </w:pPr>
            <w:bookmarkStart w:id="4" w:name="dst100177"/>
            <w:bookmarkEnd w:id="4"/>
            <w:r w:rsidRPr="00E05E5B">
              <w:rPr>
                <w:color w:val="000000"/>
                <w:spacing w:val="2"/>
                <w:sz w:val="24"/>
                <w:szCs w:val="24"/>
                <w:shd w:val="clear" w:color="auto" w:fill="FFFFFF"/>
              </w:rPr>
              <w:t>объект оценки представлен на открытом рынке посредством публичной оферты, типичной для аналогичных объектов оценки;</w:t>
            </w:r>
          </w:p>
          <w:p w:rsidR="00E05E5B" w:rsidRPr="00E05E5B" w:rsidRDefault="00E05E5B" w:rsidP="00E05E5B">
            <w:pPr>
              <w:spacing w:after="0" w:line="240" w:lineRule="auto"/>
              <w:ind w:firstLine="317"/>
              <w:jc w:val="both"/>
              <w:rPr>
                <w:color w:val="000000"/>
                <w:spacing w:val="2"/>
                <w:sz w:val="24"/>
                <w:szCs w:val="24"/>
                <w:shd w:val="clear" w:color="auto" w:fill="FFFFFF"/>
              </w:rPr>
            </w:pPr>
            <w:bookmarkStart w:id="5" w:name="dst100021"/>
            <w:bookmarkEnd w:id="5"/>
            <w:r w:rsidRPr="00E05E5B">
              <w:rPr>
                <w:color w:val="000000"/>
                <w:spacing w:val="2"/>
                <w:sz w:val="24"/>
                <w:szCs w:val="24"/>
                <w:shd w:val="clear" w:color="auto" w:fill="FFFFFF"/>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714CBC" w:rsidRPr="00A55152" w:rsidRDefault="00E05E5B" w:rsidP="001C7382">
            <w:pPr>
              <w:spacing w:after="0" w:line="240" w:lineRule="auto"/>
              <w:ind w:firstLine="317"/>
              <w:jc w:val="both"/>
              <w:rPr>
                <w:color w:val="000000"/>
                <w:spacing w:val="2"/>
                <w:sz w:val="24"/>
                <w:szCs w:val="24"/>
                <w:shd w:val="clear" w:color="auto" w:fill="FFFFFF"/>
              </w:rPr>
            </w:pPr>
            <w:bookmarkStart w:id="6" w:name="dst100022"/>
            <w:bookmarkEnd w:id="6"/>
            <w:r w:rsidRPr="00E05E5B">
              <w:rPr>
                <w:color w:val="000000"/>
                <w:spacing w:val="2"/>
                <w:sz w:val="24"/>
                <w:szCs w:val="24"/>
                <w:shd w:val="clear" w:color="auto" w:fill="FFFFFF"/>
              </w:rPr>
              <w:t>платеж за объект оценки выражен в денежной форме.</w:t>
            </w:r>
          </w:p>
        </w:tc>
      </w:tr>
      <w:tr w:rsidR="00714CBC" w:rsidRPr="00A55152" w:rsidTr="00600DF9">
        <w:trPr>
          <w:jc w:val="center"/>
        </w:trPr>
        <w:tc>
          <w:tcPr>
            <w:tcW w:w="2269" w:type="dxa"/>
          </w:tcPr>
          <w:p w:rsidR="00714CBC" w:rsidRPr="00A55152" w:rsidRDefault="00B73131" w:rsidP="00FB3A3B">
            <w:pPr>
              <w:spacing w:after="0" w:line="240" w:lineRule="auto"/>
              <w:jc w:val="both"/>
              <w:rPr>
                <w:b/>
                <w:color w:val="000000"/>
                <w:spacing w:val="2"/>
                <w:sz w:val="24"/>
                <w:szCs w:val="24"/>
                <w:shd w:val="clear" w:color="auto" w:fill="FFFFFF"/>
              </w:rPr>
            </w:pPr>
            <w:r w:rsidRPr="00A55152">
              <w:rPr>
                <w:b/>
                <w:color w:val="000000"/>
                <w:spacing w:val="2"/>
                <w:sz w:val="24"/>
                <w:szCs w:val="24"/>
                <w:shd w:val="clear" w:color="auto" w:fill="FFFFFF"/>
              </w:rPr>
              <w:t>Вид разрешенного использования</w:t>
            </w:r>
            <w:r w:rsidR="00491636">
              <w:rPr>
                <w:b/>
                <w:color w:val="000000"/>
                <w:spacing w:val="2"/>
                <w:sz w:val="24"/>
                <w:szCs w:val="24"/>
                <w:shd w:val="clear" w:color="auto" w:fill="FFFFFF"/>
              </w:rPr>
              <w:t xml:space="preserve"> (ВРИ)</w:t>
            </w:r>
          </w:p>
        </w:tc>
        <w:tc>
          <w:tcPr>
            <w:tcW w:w="7088" w:type="dxa"/>
          </w:tcPr>
          <w:p w:rsidR="00E9345B" w:rsidRDefault="00E9345B" w:rsidP="00B73131">
            <w:pPr>
              <w:spacing w:after="0" w:line="240" w:lineRule="auto"/>
              <w:ind w:firstLine="317"/>
              <w:jc w:val="both"/>
              <w:rPr>
                <w:sz w:val="24"/>
                <w:szCs w:val="24"/>
              </w:rPr>
            </w:pPr>
            <w:r w:rsidRPr="00B73131">
              <w:rPr>
                <w:sz w:val="24"/>
                <w:szCs w:val="24"/>
              </w:rPr>
              <w:t>Разделение земел</w:t>
            </w:r>
            <w:r>
              <w:rPr>
                <w:sz w:val="24"/>
                <w:szCs w:val="24"/>
              </w:rPr>
              <w:t xml:space="preserve">ь на </w:t>
            </w:r>
            <w:r w:rsidRPr="00B73131">
              <w:rPr>
                <w:sz w:val="24"/>
                <w:szCs w:val="24"/>
              </w:rPr>
              <w:t xml:space="preserve">категории </w:t>
            </w:r>
            <w:r>
              <w:rPr>
                <w:sz w:val="24"/>
                <w:szCs w:val="24"/>
              </w:rPr>
              <w:t xml:space="preserve">(целевое назначение) </w:t>
            </w:r>
            <w:r w:rsidRPr="00B73131">
              <w:rPr>
                <w:sz w:val="24"/>
                <w:szCs w:val="24"/>
              </w:rPr>
              <w:t>является след</w:t>
            </w:r>
            <w:r>
              <w:rPr>
                <w:sz w:val="24"/>
                <w:szCs w:val="24"/>
              </w:rPr>
              <w:t xml:space="preserve">ствием зонирования территорий и </w:t>
            </w:r>
            <w:r w:rsidRPr="00B73131">
              <w:rPr>
                <w:sz w:val="24"/>
                <w:szCs w:val="24"/>
              </w:rPr>
              <w:t>определения государственной стратегии</w:t>
            </w:r>
            <w:r>
              <w:rPr>
                <w:sz w:val="24"/>
                <w:szCs w:val="24"/>
              </w:rPr>
              <w:t xml:space="preserve">. В соответствии с </w:t>
            </w:r>
            <w:r w:rsidRPr="00B73131">
              <w:rPr>
                <w:sz w:val="24"/>
                <w:szCs w:val="24"/>
              </w:rPr>
              <w:t>нормами Земельного Кодекса, п</w:t>
            </w:r>
            <w:r>
              <w:rPr>
                <w:sz w:val="24"/>
                <w:szCs w:val="24"/>
              </w:rPr>
              <w:t xml:space="preserve">ринадлежность земли к категории </w:t>
            </w:r>
            <w:r w:rsidRPr="00B73131">
              <w:rPr>
                <w:sz w:val="24"/>
                <w:szCs w:val="24"/>
              </w:rPr>
              <w:t>— это правовой режим её</w:t>
            </w:r>
            <w:r w:rsidR="00284D40">
              <w:rPr>
                <w:sz w:val="24"/>
                <w:szCs w:val="24"/>
              </w:rPr>
              <w:t xml:space="preserve"> </w:t>
            </w:r>
            <w:r w:rsidRPr="00B73131">
              <w:rPr>
                <w:sz w:val="24"/>
                <w:szCs w:val="24"/>
              </w:rPr>
              <w:t>использования</w:t>
            </w:r>
            <w:r>
              <w:rPr>
                <w:sz w:val="24"/>
                <w:szCs w:val="24"/>
              </w:rPr>
              <w:t xml:space="preserve">. </w:t>
            </w:r>
          </w:p>
          <w:p w:rsidR="00714CBC" w:rsidRPr="00A55152" w:rsidRDefault="00B73131" w:rsidP="00B73131">
            <w:pPr>
              <w:spacing w:after="0" w:line="240" w:lineRule="auto"/>
              <w:ind w:firstLine="317"/>
              <w:jc w:val="both"/>
              <w:rPr>
                <w:color w:val="000000"/>
                <w:spacing w:val="2"/>
                <w:sz w:val="24"/>
                <w:szCs w:val="24"/>
                <w:shd w:val="clear" w:color="auto" w:fill="FFFFFF"/>
              </w:rPr>
            </w:pPr>
            <w:r w:rsidRPr="00B73131">
              <w:rPr>
                <w:color w:val="000000"/>
                <w:spacing w:val="2"/>
                <w:sz w:val="24"/>
                <w:szCs w:val="24"/>
                <w:shd w:val="clear" w:color="auto" w:fill="FFFFFF"/>
              </w:rPr>
              <w:t>Понятие разрешенного использования земельного учас</w:t>
            </w:r>
            <w:r w:rsidR="00733A23">
              <w:rPr>
                <w:color w:val="000000"/>
                <w:spacing w:val="2"/>
                <w:sz w:val="24"/>
                <w:szCs w:val="24"/>
                <w:shd w:val="clear" w:color="auto" w:fill="FFFFFF"/>
              </w:rPr>
              <w:t xml:space="preserve">тка носит уточняющий характер в </w:t>
            </w:r>
            <w:r w:rsidRPr="00B73131">
              <w:rPr>
                <w:color w:val="000000"/>
                <w:spacing w:val="2"/>
                <w:sz w:val="24"/>
                <w:szCs w:val="24"/>
                <w:shd w:val="clear" w:color="auto" w:fill="FFFFFF"/>
              </w:rPr>
              <w:t>рамках целевого назначения. Введение этого понятия является следствием более детального зонир</w:t>
            </w:r>
            <w:r w:rsidR="00733A23">
              <w:rPr>
                <w:color w:val="000000"/>
                <w:spacing w:val="2"/>
                <w:sz w:val="24"/>
                <w:szCs w:val="24"/>
                <w:shd w:val="clear" w:color="auto" w:fill="FFFFFF"/>
              </w:rPr>
              <w:t xml:space="preserve">ования территории в </w:t>
            </w:r>
            <w:r w:rsidRPr="00B73131">
              <w:rPr>
                <w:color w:val="000000"/>
                <w:spacing w:val="2"/>
                <w:sz w:val="24"/>
                <w:szCs w:val="24"/>
                <w:shd w:val="clear" w:color="auto" w:fill="FFFFFF"/>
              </w:rPr>
              <w:t>масштабах субъекта федерации, региона или иного территориального деления.</w:t>
            </w:r>
          </w:p>
        </w:tc>
      </w:tr>
      <w:tr w:rsidR="00E9345B" w:rsidRPr="00A55152" w:rsidTr="00600DF9">
        <w:trPr>
          <w:jc w:val="center"/>
        </w:trPr>
        <w:tc>
          <w:tcPr>
            <w:tcW w:w="2269" w:type="dxa"/>
          </w:tcPr>
          <w:p w:rsidR="00E9345B" w:rsidRPr="00A55152" w:rsidRDefault="00E9345B" w:rsidP="00747508">
            <w:pPr>
              <w:spacing w:after="0" w:line="240" w:lineRule="auto"/>
              <w:jc w:val="both"/>
              <w:rPr>
                <w:b/>
                <w:color w:val="000000"/>
                <w:spacing w:val="2"/>
                <w:sz w:val="24"/>
                <w:szCs w:val="24"/>
                <w:shd w:val="clear" w:color="auto" w:fill="FFFFFF"/>
              </w:rPr>
            </w:pPr>
            <w:r w:rsidRPr="00A55152">
              <w:rPr>
                <w:b/>
                <w:color w:val="000000"/>
                <w:spacing w:val="2"/>
                <w:sz w:val="24"/>
                <w:szCs w:val="24"/>
                <w:shd w:val="clear" w:color="auto" w:fill="FFFFFF"/>
              </w:rPr>
              <w:t>Категория пользователей</w:t>
            </w:r>
            <w:r>
              <w:rPr>
                <w:b/>
                <w:color w:val="000000"/>
                <w:spacing w:val="2"/>
                <w:sz w:val="24"/>
                <w:szCs w:val="24"/>
                <w:shd w:val="clear" w:color="auto" w:fill="FFFFFF"/>
              </w:rPr>
              <w:t xml:space="preserve"> (арендаторов) </w:t>
            </w:r>
            <w:r>
              <w:rPr>
                <w:b/>
                <w:color w:val="000000"/>
                <w:spacing w:val="2"/>
                <w:sz w:val="24"/>
                <w:szCs w:val="24"/>
                <w:shd w:val="clear" w:color="auto" w:fill="FFFFFF"/>
              </w:rPr>
              <w:lastRenderedPageBreak/>
              <w:t>земельных участков</w:t>
            </w:r>
          </w:p>
        </w:tc>
        <w:tc>
          <w:tcPr>
            <w:tcW w:w="7088" w:type="dxa"/>
          </w:tcPr>
          <w:p w:rsidR="00E9345B" w:rsidRPr="00A55152" w:rsidRDefault="00E9345B" w:rsidP="00747508">
            <w:pPr>
              <w:spacing w:after="0" w:line="240" w:lineRule="auto"/>
              <w:ind w:firstLine="317"/>
              <w:jc w:val="both"/>
              <w:rPr>
                <w:sz w:val="24"/>
                <w:szCs w:val="24"/>
              </w:rPr>
            </w:pPr>
            <w:r>
              <w:rPr>
                <w:sz w:val="24"/>
                <w:szCs w:val="24"/>
              </w:rPr>
              <w:lastRenderedPageBreak/>
              <w:t xml:space="preserve">Категория пользователей (арендаторов) земельных участков – это определенная на основе специальных критериев группа  пользователей (арендаторов) земельных участков, обладающих </w:t>
            </w:r>
            <w:r>
              <w:rPr>
                <w:sz w:val="24"/>
                <w:szCs w:val="24"/>
              </w:rPr>
              <w:lastRenderedPageBreak/>
              <w:t>общими существенными признаками, которые выделяют их в общей совокупности.</w:t>
            </w:r>
          </w:p>
        </w:tc>
      </w:tr>
      <w:tr w:rsidR="00714CBC" w:rsidRPr="00A55152" w:rsidTr="00600DF9">
        <w:trPr>
          <w:jc w:val="center"/>
        </w:trPr>
        <w:tc>
          <w:tcPr>
            <w:tcW w:w="2269" w:type="dxa"/>
          </w:tcPr>
          <w:p w:rsidR="00714CBC" w:rsidRPr="00A55152" w:rsidRDefault="009D1519" w:rsidP="00292020">
            <w:pPr>
              <w:spacing w:after="0" w:line="240" w:lineRule="auto"/>
              <w:jc w:val="both"/>
              <w:rPr>
                <w:b/>
                <w:sz w:val="24"/>
                <w:szCs w:val="24"/>
              </w:rPr>
            </w:pPr>
            <w:r w:rsidRPr="00A55152">
              <w:rPr>
                <w:b/>
                <w:sz w:val="24"/>
                <w:szCs w:val="24"/>
              </w:rPr>
              <w:lastRenderedPageBreak/>
              <w:t>Валовой рентный мультипликатор</w:t>
            </w:r>
            <w:r w:rsidR="00491636">
              <w:rPr>
                <w:b/>
                <w:sz w:val="24"/>
                <w:szCs w:val="24"/>
              </w:rPr>
              <w:t xml:space="preserve"> (ВРМ)</w:t>
            </w:r>
          </w:p>
        </w:tc>
        <w:tc>
          <w:tcPr>
            <w:tcW w:w="7088" w:type="dxa"/>
          </w:tcPr>
          <w:p w:rsidR="00714CBC" w:rsidRPr="00A55152" w:rsidRDefault="00826429" w:rsidP="00B73131">
            <w:pPr>
              <w:spacing w:after="0" w:line="240" w:lineRule="auto"/>
              <w:ind w:firstLine="317"/>
              <w:jc w:val="both"/>
              <w:rPr>
                <w:sz w:val="24"/>
                <w:szCs w:val="24"/>
              </w:rPr>
            </w:pPr>
            <w:r w:rsidRPr="00826429">
              <w:rPr>
                <w:sz w:val="24"/>
                <w:szCs w:val="24"/>
              </w:rPr>
              <w:t>Валов</w:t>
            </w:r>
            <w:r>
              <w:rPr>
                <w:sz w:val="24"/>
                <w:szCs w:val="24"/>
              </w:rPr>
              <w:t>о</w:t>
            </w:r>
            <w:r w:rsidRPr="00826429">
              <w:rPr>
                <w:sz w:val="24"/>
                <w:szCs w:val="24"/>
              </w:rPr>
              <w:t>й рентный мультипликатор – отношение рыночной стоимости к годовой арендной ставкена текущий момент.</w:t>
            </w:r>
          </w:p>
        </w:tc>
      </w:tr>
      <w:tr w:rsidR="00714CBC" w:rsidRPr="00A55152" w:rsidTr="00600DF9">
        <w:trPr>
          <w:jc w:val="center"/>
        </w:trPr>
        <w:tc>
          <w:tcPr>
            <w:tcW w:w="2269" w:type="dxa"/>
          </w:tcPr>
          <w:p w:rsidR="00714CBC" w:rsidRPr="00A55152" w:rsidRDefault="009D1519" w:rsidP="00292020">
            <w:pPr>
              <w:spacing w:after="0" w:line="240" w:lineRule="auto"/>
              <w:jc w:val="both"/>
              <w:rPr>
                <w:b/>
                <w:color w:val="000000"/>
                <w:spacing w:val="2"/>
                <w:sz w:val="24"/>
                <w:szCs w:val="24"/>
                <w:shd w:val="clear" w:color="auto" w:fill="FFFFFF"/>
              </w:rPr>
            </w:pPr>
            <w:r w:rsidRPr="00A55152">
              <w:rPr>
                <w:b/>
                <w:color w:val="000000"/>
                <w:spacing w:val="2"/>
                <w:sz w:val="24"/>
                <w:szCs w:val="24"/>
                <w:shd w:val="clear" w:color="auto" w:fill="FFFFFF"/>
              </w:rPr>
              <w:t>Скидка на уторгование</w:t>
            </w:r>
          </w:p>
        </w:tc>
        <w:tc>
          <w:tcPr>
            <w:tcW w:w="7088" w:type="dxa"/>
          </w:tcPr>
          <w:p w:rsidR="00714CBC" w:rsidRPr="00A55152" w:rsidRDefault="00747E09" w:rsidP="00B73131">
            <w:pPr>
              <w:spacing w:after="0" w:line="240" w:lineRule="auto"/>
              <w:ind w:firstLine="317"/>
              <w:jc w:val="both"/>
              <w:rPr>
                <w:sz w:val="24"/>
                <w:szCs w:val="24"/>
              </w:rPr>
            </w:pPr>
            <w:r>
              <w:rPr>
                <w:sz w:val="24"/>
                <w:szCs w:val="24"/>
              </w:rPr>
              <w:t xml:space="preserve">Скидка на уторгование – это процентная (или абсолютная) понижающая поправка </w:t>
            </w:r>
            <w:r w:rsidR="00B73131">
              <w:rPr>
                <w:sz w:val="24"/>
                <w:szCs w:val="24"/>
              </w:rPr>
              <w:t xml:space="preserve">на торг </w:t>
            </w:r>
            <w:r>
              <w:rPr>
                <w:sz w:val="24"/>
                <w:szCs w:val="24"/>
              </w:rPr>
              <w:t>к стоимости предложения объекта</w:t>
            </w:r>
            <w:r w:rsidR="00B73131">
              <w:rPr>
                <w:sz w:val="24"/>
                <w:szCs w:val="24"/>
              </w:rPr>
              <w:t>-аналога</w:t>
            </w:r>
            <w:r w:rsidR="00862798">
              <w:rPr>
                <w:sz w:val="24"/>
                <w:szCs w:val="24"/>
              </w:rPr>
              <w:t xml:space="preserve"> </w:t>
            </w:r>
            <w:r w:rsidR="00B73131">
              <w:rPr>
                <w:sz w:val="24"/>
                <w:szCs w:val="24"/>
              </w:rPr>
              <w:t>в условиях нормального срока экспозиции.</w:t>
            </w:r>
          </w:p>
        </w:tc>
      </w:tr>
      <w:tr w:rsidR="00714CBC" w:rsidRPr="00A55152" w:rsidTr="00600DF9">
        <w:trPr>
          <w:jc w:val="center"/>
        </w:trPr>
        <w:tc>
          <w:tcPr>
            <w:tcW w:w="2269" w:type="dxa"/>
          </w:tcPr>
          <w:p w:rsidR="00714CBC" w:rsidRPr="00A55152" w:rsidRDefault="009D1519" w:rsidP="00292020">
            <w:pPr>
              <w:spacing w:after="0" w:line="240" w:lineRule="auto"/>
              <w:jc w:val="both"/>
              <w:rPr>
                <w:b/>
                <w:sz w:val="24"/>
                <w:szCs w:val="24"/>
              </w:rPr>
            </w:pPr>
            <w:r w:rsidRPr="00A55152">
              <w:rPr>
                <w:b/>
                <w:sz w:val="24"/>
                <w:szCs w:val="24"/>
              </w:rPr>
              <w:t>Земельный налог</w:t>
            </w:r>
          </w:p>
        </w:tc>
        <w:tc>
          <w:tcPr>
            <w:tcW w:w="7088" w:type="dxa"/>
          </w:tcPr>
          <w:p w:rsidR="001C7382" w:rsidRDefault="001C7382" w:rsidP="001C7382">
            <w:pPr>
              <w:spacing w:after="0" w:line="240" w:lineRule="auto"/>
              <w:ind w:firstLine="317"/>
              <w:jc w:val="both"/>
              <w:rPr>
                <w:sz w:val="24"/>
                <w:szCs w:val="24"/>
              </w:rPr>
            </w:pPr>
            <w:r w:rsidRPr="001C7382">
              <w:rPr>
                <w:sz w:val="24"/>
                <w:szCs w:val="24"/>
              </w:rPr>
              <w:t>Земельный налог устанавливается Налоговым кодексом и нормативными правовыми актами представительных ор</w:t>
            </w:r>
            <w:r w:rsidR="00396EC2">
              <w:rPr>
                <w:sz w:val="24"/>
                <w:szCs w:val="24"/>
              </w:rPr>
              <w:t>ганов муниципальных образований</w:t>
            </w:r>
            <w:r w:rsidRPr="001C7382">
              <w:rPr>
                <w:sz w:val="24"/>
                <w:szCs w:val="24"/>
              </w:rPr>
              <w:t>.</w:t>
            </w:r>
            <w:r w:rsidR="008474A9">
              <w:rPr>
                <w:sz w:val="24"/>
                <w:szCs w:val="24"/>
              </w:rPr>
              <w:t xml:space="preserve"> </w:t>
            </w:r>
            <w:r w:rsidRPr="001C7382">
              <w:rPr>
                <w:sz w:val="24"/>
                <w:szCs w:val="24"/>
              </w:rPr>
              <w:t>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r w:rsidR="008474A9">
              <w:rPr>
                <w:sz w:val="24"/>
                <w:szCs w:val="24"/>
              </w:rPr>
              <w:t xml:space="preserve"> </w:t>
            </w:r>
            <w:r w:rsidRPr="001C7382">
              <w:rPr>
                <w:sz w:val="24"/>
                <w:szCs w:val="24"/>
              </w:rPr>
              <w:t>Налоговая база определяется как кадастровая стоимость земельных участков, признаваемых объектом налогообложения.</w:t>
            </w:r>
            <w:bookmarkStart w:id="7" w:name="dst1364"/>
            <w:bookmarkEnd w:id="7"/>
            <w:r w:rsidR="008474A9">
              <w:rPr>
                <w:sz w:val="24"/>
                <w:szCs w:val="24"/>
              </w:rPr>
              <w:t xml:space="preserve"> </w:t>
            </w:r>
            <w:r w:rsidRPr="001C7382">
              <w:rPr>
                <w:sz w:val="24"/>
                <w:szCs w:val="24"/>
              </w:rPr>
              <w:t>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bookmarkStart w:id="8" w:name="dst1393"/>
            <w:bookmarkEnd w:id="8"/>
          </w:p>
          <w:p w:rsidR="001C7382" w:rsidRPr="001C7382" w:rsidRDefault="001C7382" w:rsidP="001C7382">
            <w:pPr>
              <w:spacing w:after="0" w:line="240" w:lineRule="auto"/>
              <w:ind w:firstLine="317"/>
              <w:jc w:val="both"/>
              <w:rPr>
                <w:sz w:val="24"/>
                <w:szCs w:val="24"/>
              </w:rPr>
            </w:pPr>
            <w:r w:rsidRPr="001C7382">
              <w:rPr>
                <w:sz w:val="24"/>
                <w:szCs w:val="24"/>
              </w:rPr>
              <w:t>1) 0,3 процента в отношении земельных участков:</w:t>
            </w:r>
          </w:p>
          <w:p w:rsidR="001C7382" w:rsidRPr="001C7382" w:rsidRDefault="001C7382" w:rsidP="001C7382">
            <w:pPr>
              <w:spacing w:after="0" w:line="240" w:lineRule="auto"/>
              <w:ind w:firstLine="317"/>
              <w:jc w:val="both"/>
              <w:rPr>
                <w:sz w:val="24"/>
                <w:szCs w:val="24"/>
              </w:rPr>
            </w:pPr>
            <w:bookmarkStart w:id="9" w:name="dst4989"/>
            <w:bookmarkEnd w:id="9"/>
            <w:r w:rsidRPr="001C7382">
              <w:rPr>
                <w:sz w:val="24"/>
                <w:szCs w:val="24"/>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C7382" w:rsidRPr="001C7382" w:rsidRDefault="001C7382" w:rsidP="001C7382">
            <w:pPr>
              <w:spacing w:after="0" w:line="240" w:lineRule="auto"/>
              <w:ind w:firstLine="317"/>
              <w:jc w:val="both"/>
              <w:rPr>
                <w:sz w:val="24"/>
                <w:szCs w:val="24"/>
              </w:rPr>
            </w:pPr>
            <w:bookmarkStart w:id="10" w:name="dst3687"/>
            <w:bookmarkEnd w:id="10"/>
            <w:r w:rsidRPr="001C7382">
              <w:rPr>
                <w:sz w:val="24"/>
                <w:szCs w:val="24"/>
              </w:rPr>
              <w:t>занятых </w:t>
            </w:r>
            <w:hyperlink r:id="rId9" w:anchor="dst100149" w:history="1">
              <w:r w:rsidRPr="001C7382">
                <w:rPr>
                  <w:rStyle w:val="a3"/>
                  <w:color w:val="auto"/>
                  <w:sz w:val="24"/>
                  <w:szCs w:val="24"/>
                  <w:u w:val="none"/>
                </w:rPr>
                <w:t>жилищным фондом</w:t>
              </w:r>
            </w:hyperlink>
            <w:r w:rsidRPr="001C7382">
              <w:rPr>
                <w:sz w:val="24"/>
                <w:szCs w:val="24"/>
              </w:rPr>
              <w:t> и </w:t>
            </w:r>
            <w:hyperlink r:id="rId10" w:anchor="dst100041" w:history="1">
              <w:r w:rsidRPr="001C7382">
                <w:rPr>
                  <w:rStyle w:val="a3"/>
                  <w:color w:val="auto"/>
                  <w:sz w:val="24"/>
                  <w:szCs w:val="24"/>
                  <w:u w:val="none"/>
                </w:rPr>
                <w:t>объектами инженерной инфраструктуры</w:t>
              </w:r>
            </w:hyperlink>
            <w:r w:rsidRPr="001C7382">
              <w:rPr>
                <w:sz w:val="24"/>
                <w:szCs w:val="24"/>
              </w:rPr>
              <w:t>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1C7382" w:rsidRPr="001C7382" w:rsidRDefault="001C7382" w:rsidP="001C7382">
            <w:pPr>
              <w:spacing w:after="0" w:line="240" w:lineRule="auto"/>
              <w:ind w:firstLine="317"/>
              <w:jc w:val="both"/>
              <w:rPr>
                <w:sz w:val="24"/>
                <w:szCs w:val="24"/>
              </w:rPr>
            </w:pPr>
            <w:bookmarkStart w:id="11" w:name="dst3688"/>
            <w:bookmarkEnd w:id="11"/>
            <w:r w:rsidRPr="001C7382">
              <w:rPr>
                <w:sz w:val="24"/>
                <w:szCs w:val="24"/>
              </w:rPr>
              <w:t>приобретенных (предоставленных) для </w:t>
            </w:r>
            <w:hyperlink r:id="rId11" w:anchor="dst100022" w:history="1">
              <w:r w:rsidRPr="001C7382">
                <w:rPr>
                  <w:rStyle w:val="a3"/>
                  <w:color w:val="auto"/>
                  <w:sz w:val="24"/>
                  <w:szCs w:val="24"/>
                  <w:u w:val="none"/>
                </w:rPr>
                <w:t>личного подсобного хозяйства</w:t>
              </w:r>
            </w:hyperlink>
            <w:r w:rsidRPr="001C7382">
              <w:rPr>
                <w:sz w:val="24"/>
                <w:szCs w:val="24"/>
              </w:rPr>
              <w:t>, садоводства, огородничества или животноводства, а также дачного хозяйства;</w:t>
            </w:r>
          </w:p>
          <w:p w:rsidR="001C7382" w:rsidRPr="001C7382" w:rsidRDefault="001C7382" w:rsidP="001C7382">
            <w:pPr>
              <w:spacing w:after="0" w:line="240" w:lineRule="auto"/>
              <w:ind w:firstLine="317"/>
              <w:jc w:val="both"/>
              <w:rPr>
                <w:sz w:val="24"/>
                <w:szCs w:val="24"/>
              </w:rPr>
            </w:pPr>
            <w:bookmarkStart w:id="12" w:name="dst8134"/>
            <w:bookmarkEnd w:id="12"/>
            <w:r w:rsidRPr="001C7382">
              <w:rPr>
                <w:sz w:val="24"/>
                <w:szCs w:val="24"/>
              </w:rPr>
              <w:t>ограниченных в обороте в соответствии с </w:t>
            </w:r>
            <w:hyperlink r:id="rId12" w:anchor="dst100225" w:history="1">
              <w:r w:rsidRPr="001C7382">
                <w:rPr>
                  <w:rStyle w:val="a3"/>
                  <w:color w:val="auto"/>
                  <w:sz w:val="24"/>
                  <w:szCs w:val="24"/>
                  <w:u w:val="none"/>
                </w:rPr>
                <w:t>законодательством</w:t>
              </w:r>
            </w:hyperlink>
            <w:r w:rsidRPr="001C7382">
              <w:rPr>
                <w:sz w:val="24"/>
                <w:szCs w:val="24"/>
              </w:rPr>
              <w:t> Российской Федерации, предоставленных для обеспечения обороны, безопасности и таможенных нужд;</w:t>
            </w:r>
          </w:p>
          <w:p w:rsidR="001C7382" w:rsidRPr="001C7382" w:rsidRDefault="001C7382" w:rsidP="001C7382">
            <w:pPr>
              <w:spacing w:after="0" w:line="240" w:lineRule="auto"/>
              <w:ind w:firstLine="317"/>
              <w:jc w:val="both"/>
              <w:rPr>
                <w:sz w:val="24"/>
                <w:szCs w:val="24"/>
              </w:rPr>
            </w:pPr>
            <w:bookmarkStart w:id="13" w:name="dst1397"/>
            <w:bookmarkEnd w:id="13"/>
            <w:r w:rsidRPr="001C7382">
              <w:rPr>
                <w:sz w:val="24"/>
                <w:szCs w:val="24"/>
              </w:rPr>
              <w:t>2) 1,5 процента в отношении прочих земельных участков.</w:t>
            </w:r>
          </w:p>
          <w:p w:rsidR="001C7382" w:rsidRPr="00A55152" w:rsidRDefault="001C7382" w:rsidP="001C7382">
            <w:pPr>
              <w:spacing w:after="0" w:line="240" w:lineRule="auto"/>
              <w:ind w:firstLine="317"/>
              <w:jc w:val="both"/>
              <w:rPr>
                <w:sz w:val="24"/>
                <w:szCs w:val="24"/>
              </w:rPr>
            </w:pPr>
            <w:r w:rsidRPr="001C7382">
              <w:rPr>
                <w:sz w:val="24"/>
                <w:szCs w:val="24"/>
              </w:rPr>
              <w:t>Допускается установление дифференцированных налоговых ставок в зависимости от </w:t>
            </w:r>
            <w:hyperlink r:id="rId13" w:anchor="dst100053" w:history="1">
              <w:r w:rsidRPr="001C7382">
                <w:rPr>
                  <w:rStyle w:val="a3"/>
                  <w:color w:val="auto"/>
                  <w:sz w:val="24"/>
                  <w:szCs w:val="24"/>
                  <w:u w:val="none"/>
                </w:rPr>
                <w:t>категорий</w:t>
              </w:r>
            </w:hyperlink>
            <w:r w:rsidRPr="001C7382">
              <w:rPr>
                <w:sz w:val="24"/>
                <w:szCs w:val="24"/>
              </w:rPr>
              <w:t>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tc>
      </w:tr>
    </w:tbl>
    <w:p w:rsidR="00314672" w:rsidRPr="00A55152" w:rsidRDefault="00314672" w:rsidP="00D35538">
      <w:pPr>
        <w:spacing w:after="0" w:line="240" w:lineRule="auto"/>
        <w:rPr>
          <w:sz w:val="24"/>
          <w:szCs w:val="24"/>
        </w:rPr>
      </w:pPr>
    </w:p>
    <w:p w:rsidR="00314672" w:rsidRDefault="00314672" w:rsidP="00D35538">
      <w:pPr>
        <w:spacing w:after="0" w:line="240" w:lineRule="auto"/>
      </w:pPr>
    </w:p>
    <w:p w:rsidR="00D95BD8" w:rsidRDefault="00D95BD8" w:rsidP="00D35538">
      <w:pPr>
        <w:spacing w:after="0" w:line="240" w:lineRule="auto"/>
      </w:pPr>
    </w:p>
    <w:p w:rsidR="000708FB" w:rsidRDefault="000708FB" w:rsidP="00D35538">
      <w:pPr>
        <w:spacing w:after="0" w:line="240" w:lineRule="auto"/>
      </w:pPr>
    </w:p>
    <w:p w:rsidR="008E7350" w:rsidRPr="006A1547" w:rsidRDefault="00E75957" w:rsidP="006A1547">
      <w:pPr>
        <w:pStyle w:val="1"/>
        <w:jc w:val="center"/>
        <w:rPr>
          <w:sz w:val="28"/>
          <w:szCs w:val="28"/>
        </w:rPr>
      </w:pPr>
      <w:bookmarkStart w:id="14" w:name="_Toc531591736"/>
      <w:bookmarkStart w:id="15" w:name="_Toc531593184"/>
      <w:r w:rsidRPr="006A1547">
        <w:rPr>
          <w:sz w:val="28"/>
          <w:szCs w:val="28"/>
        </w:rPr>
        <w:t xml:space="preserve">1. </w:t>
      </w:r>
      <w:r w:rsidR="008E7350" w:rsidRPr="006A1547">
        <w:rPr>
          <w:sz w:val="28"/>
          <w:szCs w:val="28"/>
        </w:rPr>
        <w:t>Социально-экономическое положение муниципального образования Первомайский район Алтайского края</w:t>
      </w:r>
      <w:bookmarkEnd w:id="14"/>
      <w:bookmarkEnd w:id="15"/>
    </w:p>
    <w:p w:rsidR="008E7350" w:rsidRPr="008E7350" w:rsidRDefault="008E7350" w:rsidP="008E7350">
      <w:pPr>
        <w:widowControl w:val="0"/>
        <w:spacing w:after="0" w:line="240" w:lineRule="auto"/>
        <w:ind w:firstLine="709"/>
        <w:jc w:val="both"/>
        <w:rPr>
          <w:sz w:val="24"/>
          <w:szCs w:val="24"/>
        </w:rPr>
      </w:pPr>
      <w:r w:rsidRPr="008E7350">
        <w:rPr>
          <w:sz w:val="24"/>
          <w:szCs w:val="24"/>
        </w:rPr>
        <w:t>Первомайский район расположен в северо-восточной части Алтайского края, на территории Бийско – Чумышской агроклиматической зоны, граничит с Тальменским, Троицким, Залесовским, Заринским, Косихинским, Топчихинским, Калманским районами, городами Барнаул и Новоалтайск. Является пригородным районом краевого центра, занимает площадь 3596 кв.км. По площади это 2 место в крае. Более 30% территории района занимают леса. По числу сельских поселений район занимает 1 место. По численности населения район также занимает первое место среди сельских районов края. На 01.01.2017 года среднегодовая численность населен</w:t>
      </w:r>
      <w:r w:rsidR="00BC4E3A">
        <w:rPr>
          <w:sz w:val="24"/>
          <w:szCs w:val="24"/>
        </w:rPr>
        <w:t>ия составила 53734 человека [26</w:t>
      </w:r>
      <w:r w:rsidRPr="008E7350">
        <w:rPr>
          <w:sz w:val="24"/>
          <w:szCs w:val="24"/>
        </w:rPr>
        <w:t>]</w:t>
      </w:r>
      <w:r w:rsidR="00B62607">
        <w:rPr>
          <w:sz w:val="24"/>
          <w:szCs w:val="24"/>
        </w:rPr>
        <w:t>.</w:t>
      </w:r>
    </w:p>
    <w:p w:rsidR="008E7350" w:rsidRPr="00B62607" w:rsidRDefault="008E7350" w:rsidP="008E7350">
      <w:pPr>
        <w:widowControl w:val="0"/>
        <w:spacing w:after="0" w:line="240" w:lineRule="auto"/>
        <w:ind w:firstLine="709"/>
        <w:jc w:val="both"/>
        <w:rPr>
          <w:sz w:val="24"/>
          <w:szCs w:val="24"/>
        </w:rPr>
      </w:pPr>
      <w:r w:rsidRPr="00B62607">
        <w:rPr>
          <w:b/>
          <w:sz w:val="24"/>
          <w:szCs w:val="24"/>
        </w:rPr>
        <w:t>Сельсоветы Первомайского района Алтайского края</w:t>
      </w:r>
      <w:r w:rsidRPr="00B62607">
        <w:rPr>
          <w:sz w:val="24"/>
          <w:szCs w:val="24"/>
        </w:rPr>
        <w:t>. Информация взя</w:t>
      </w:r>
      <w:r w:rsidR="00B62607" w:rsidRPr="00B62607">
        <w:rPr>
          <w:sz w:val="24"/>
          <w:szCs w:val="24"/>
        </w:rPr>
        <w:t>та с сайта Первомайского района</w:t>
      </w:r>
      <w:r w:rsidRPr="00B62607">
        <w:rPr>
          <w:sz w:val="24"/>
          <w:szCs w:val="24"/>
        </w:rPr>
        <w:t xml:space="preserve"> [</w:t>
      </w:r>
      <w:r w:rsidR="007B2051">
        <w:rPr>
          <w:sz w:val="24"/>
          <w:szCs w:val="24"/>
        </w:rPr>
        <w:t>64</w:t>
      </w:r>
      <w:r w:rsidRPr="00B62607">
        <w:rPr>
          <w:sz w:val="24"/>
          <w:szCs w:val="24"/>
        </w:rPr>
        <w:t>]</w:t>
      </w:r>
      <w:r w:rsidR="00B62607" w:rsidRPr="00B62607">
        <w:rPr>
          <w:sz w:val="24"/>
          <w:szCs w:val="24"/>
        </w:rPr>
        <w:t>:</w:t>
      </w:r>
    </w:p>
    <w:p w:rsidR="008E7350" w:rsidRPr="00B62607" w:rsidRDefault="008E7350" w:rsidP="008E7350">
      <w:pPr>
        <w:widowControl w:val="0"/>
        <w:spacing w:after="0" w:line="240" w:lineRule="auto"/>
        <w:ind w:firstLine="709"/>
        <w:jc w:val="both"/>
        <w:rPr>
          <w:sz w:val="24"/>
          <w:szCs w:val="24"/>
        </w:rPr>
      </w:pPr>
    </w:p>
    <w:p w:rsidR="008E7350" w:rsidRDefault="00422B53" w:rsidP="008E7350">
      <w:r>
        <w:rPr>
          <w:noProof/>
        </w:rPr>
        <w:pict>
          <v:shapetype id="_x0000_t202" coordsize="21600,21600" o:spt="202" path="m,l,21600r21600,l21600,xe">
            <v:stroke joinstyle="miter"/>
            <v:path gradientshapeok="t" o:connecttype="rect"/>
          </v:shapetype>
          <v:shape id="Надпись 2" o:spid="_x0000_s1029" type="#_x0000_t202" style="position:absolute;margin-left:270.45pt;margin-top:63.6pt;width:195.75pt;height:335.3pt;z-index:2516613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">
            <v:textbox style="mso-fit-shape-to-text:t">
              <w:txbxContent>
                <w:p w:rsidR="00643BF2" w:rsidRPr="005343A3" w:rsidRDefault="00643BF2" w:rsidP="008E7350">
                  <w:pPr>
                    <w:rPr>
                      <w:sz w:val="24"/>
                      <w:szCs w:val="24"/>
                    </w:rPr>
                  </w:pPr>
                  <w:r w:rsidRPr="005343A3">
                    <w:rPr>
                      <w:sz w:val="24"/>
                      <w:szCs w:val="24"/>
                      <w:shd w:val="clear" w:color="auto" w:fill="FFFFFF"/>
                    </w:rPr>
                    <w:t>1 – Акуловский сельсовет</w:t>
                  </w:r>
                  <w:r w:rsidRPr="005343A3">
                    <w:rPr>
                      <w:sz w:val="24"/>
                      <w:szCs w:val="24"/>
                    </w:rPr>
                    <w:br/>
                  </w:r>
                  <w:r w:rsidRPr="005343A3">
                    <w:rPr>
                      <w:sz w:val="24"/>
                      <w:szCs w:val="24"/>
                      <w:shd w:val="clear" w:color="auto" w:fill="FFFFFF"/>
                    </w:rPr>
                    <w:t>2 – Северный сельсовет</w:t>
                  </w:r>
                  <w:r w:rsidRPr="005343A3">
                    <w:rPr>
                      <w:sz w:val="24"/>
                      <w:szCs w:val="24"/>
                    </w:rPr>
                    <w:br/>
                  </w:r>
                  <w:r w:rsidRPr="005343A3">
                    <w:rPr>
                      <w:sz w:val="24"/>
                      <w:szCs w:val="24"/>
                      <w:shd w:val="clear" w:color="auto" w:fill="FFFFFF"/>
                    </w:rPr>
                    <w:t>3 – Журавлихинский сельсовет</w:t>
                  </w:r>
                  <w:r w:rsidRPr="005343A3">
                    <w:rPr>
                      <w:sz w:val="24"/>
                      <w:szCs w:val="24"/>
                    </w:rPr>
                    <w:br/>
                  </w:r>
                  <w:r w:rsidRPr="005343A3">
                    <w:rPr>
                      <w:sz w:val="24"/>
                      <w:szCs w:val="24"/>
                      <w:shd w:val="clear" w:color="auto" w:fill="FFFFFF"/>
                    </w:rPr>
                    <w:t>4 – Новоберёзовский сельсовет</w:t>
                  </w:r>
                  <w:r w:rsidRPr="005343A3">
                    <w:rPr>
                      <w:sz w:val="24"/>
                      <w:szCs w:val="24"/>
                    </w:rPr>
                    <w:br/>
                  </w:r>
                  <w:r w:rsidRPr="005343A3">
                    <w:rPr>
                      <w:sz w:val="24"/>
                      <w:szCs w:val="24"/>
                      <w:shd w:val="clear" w:color="auto" w:fill="FFFFFF"/>
                    </w:rPr>
                    <w:t>5 – Первомайский сельсовет</w:t>
                  </w:r>
                  <w:r w:rsidRPr="005343A3">
                    <w:rPr>
                      <w:sz w:val="24"/>
                      <w:szCs w:val="24"/>
                    </w:rPr>
                    <w:br/>
                  </w:r>
                  <w:r w:rsidRPr="005343A3">
                    <w:rPr>
                      <w:sz w:val="24"/>
                      <w:szCs w:val="24"/>
                      <w:shd w:val="clear" w:color="auto" w:fill="FFFFFF"/>
                    </w:rPr>
                    <w:t>6 – Сибирский сельсовет</w:t>
                  </w:r>
                  <w:r w:rsidRPr="005343A3">
                    <w:rPr>
                      <w:sz w:val="24"/>
                      <w:szCs w:val="24"/>
                    </w:rPr>
                    <w:br/>
                  </w:r>
                  <w:r w:rsidRPr="005343A3">
                    <w:rPr>
                      <w:sz w:val="24"/>
                      <w:szCs w:val="24"/>
                      <w:shd w:val="clear" w:color="auto" w:fill="FFFFFF"/>
                    </w:rPr>
                    <w:t>7а – Повалихинский сельсовет</w:t>
                  </w:r>
                  <w:r w:rsidRPr="005343A3">
                    <w:rPr>
                      <w:sz w:val="24"/>
                      <w:szCs w:val="24"/>
                    </w:rPr>
                    <w:br/>
                  </w:r>
                  <w:r w:rsidRPr="005343A3">
                    <w:rPr>
                      <w:sz w:val="24"/>
                      <w:szCs w:val="24"/>
                      <w:shd w:val="clear" w:color="auto" w:fill="FFFFFF"/>
                    </w:rPr>
                    <w:t>(чересполосный участок) </w:t>
                  </w:r>
                  <w:r w:rsidRPr="005343A3">
                    <w:rPr>
                      <w:sz w:val="24"/>
                      <w:szCs w:val="24"/>
                    </w:rPr>
                    <w:br/>
                  </w:r>
                  <w:r w:rsidRPr="005343A3">
                    <w:rPr>
                      <w:sz w:val="24"/>
                      <w:szCs w:val="24"/>
                      <w:shd w:val="clear" w:color="auto" w:fill="FFFFFF"/>
                    </w:rPr>
                    <w:t>7 – Повалихинский сельсовет</w:t>
                  </w:r>
                  <w:r w:rsidRPr="005343A3">
                    <w:rPr>
                      <w:sz w:val="24"/>
                      <w:szCs w:val="24"/>
                    </w:rPr>
                    <w:br/>
                  </w:r>
                  <w:r w:rsidRPr="005343A3">
                    <w:rPr>
                      <w:sz w:val="24"/>
                      <w:szCs w:val="24"/>
                      <w:shd w:val="clear" w:color="auto" w:fill="FFFFFF"/>
                    </w:rPr>
                    <w:t>8 – Боровихинский сельсовет</w:t>
                  </w:r>
                  <w:r w:rsidRPr="005343A3">
                    <w:rPr>
                      <w:sz w:val="24"/>
                      <w:szCs w:val="24"/>
                    </w:rPr>
                    <w:br/>
                  </w:r>
                  <w:r w:rsidRPr="005343A3">
                    <w:rPr>
                      <w:sz w:val="24"/>
                      <w:szCs w:val="24"/>
                      <w:shd w:val="clear" w:color="auto" w:fill="FFFFFF"/>
                    </w:rPr>
                    <w:t>9 – Зудиловский сельсовет</w:t>
                  </w:r>
                  <w:r w:rsidRPr="005343A3">
                    <w:rPr>
                      <w:sz w:val="24"/>
                      <w:szCs w:val="24"/>
                    </w:rPr>
                    <w:br/>
                  </w:r>
                  <w:r w:rsidRPr="005343A3">
                    <w:rPr>
                      <w:sz w:val="24"/>
                      <w:szCs w:val="24"/>
                      <w:shd w:val="clear" w:color="auto" w:fill="FFFFFF"/>
                    </w:rPr>
                    <w:t>10 – Сорочелоговской сельсовет </w:t>
                  </w:r>
                  <w:r w:rsidRPr="005343A3">
                    <w:rPr>
                      <w:sz w:val="24"/>
                      <w:szCs w:val="24"/>
                    </w:rPr>
                    <w:br/>
                  </w:r>
                  <w:r w:rsidRPr="005343A3">
                    <w:rPr>
                      <w:sz w:val="24"/>
                      <w:szCs w:val="24"/>
                      <w:shd w:val="clear" w:color="auto" w:fill="FFFFFF"/>
                    </w:rPr>
                    <w:t>11 – Логовской сельсовет </w:t>
                  </w:r>
                  <w:r w:rsidRPr="005343A3">
                    <w:rPr>
                      <w:sz w:val="24"/>
                      <w:szCs w:val="24"/>
                    </w:rPr>
                    <w:br/>
                  </w:r>
                  <w:r w:rsidRPr="005343A3">
                    <w:rPr>
                      <w:sz w:val="24"/>
                      <w:szCs w:val="24"/>
                      <w:shd w:val="clear" w:color="auto" w:fill="FFFFFF"/>
                    </w:rPr>
                    <w:t>12 – Берёзовский сельсовет</w:t>
                  </w:r>
                  <w:r w:rsidRPr="005343A3">
                    <w:rPr>
                      <w:sz w:val="24"/>
                      <w:szCs w:val="24"/>
                    </w:rPr>
                    <w:br/>
                  </w:r>
                  <w:r w:rsidRPr="005343A3">
                    <w:rPr>
                      <w:sz w:val="24"/>
                      <w:szCs w:val="24"/>
                      <w:shd w:val="clear" w:color="auto" w:fill="FFFFFF"/>
                    </w:rPr>
                    <w:t>13 – Солнечный сельсовет</w:t>
                  </w:r>
                  <w:r w:rsidRPr="005343A3">
                    <w:rPr>
                      <w:sz w:val="24"/>
                      <w:szCs w:val="24"/>
                    </w:rPr>
                    <w:br/>
                  </w:r>
                  <w:r w:rsidRPr="005343A3">
                    <w:rPr>
                      <w:sz w:val="24"/>
                      <w:szCs w:val="24"/>
                      <w:shd w:val="clear" w:color="auto" w:fill="FFFFFF"/>
                    </w:rPr>
                    <w:t>14 – Санниковский сельсовет</w:t>
                  </w:r>
                  <w:r w:rsidRPr="005343A3">
                    <w:rPr>
                      <w:sz w:val="24"/>
                      <w:szCs w:val="24"/>
                    </w:rPr>
                    <w:br/>
                  </w:r>
                  <w:r w:rsidRPr="005343A3">
                    <w:rPr>
                      <w:sz w:val="24"/>
                      <w:szCs w:val="24"/>
                      <w:shd w:val="clear" w:color="auto" w:fill="FFFFFF"/>
                    </w:rPr>
                    <w:t>15 – Баюновоключевский сельсовет</w:t>
                  </w:r>
                  <w:r w:rsidRPr="005343A3">
                    <w:rPr>
                      <w:sz w:val="24"/>
                      <w:szCs w:val="24"/>
                    </w:rPr>
                    <w:br/>
                  </w:r>
                  <w:r w:rsidRPr="005343A3">
                    <w:rPr>
                      <w:sz w:val="24"/>
                      <w:szCs w:val="24"/>
                      <w:shd w:val="clear" w:color="auto" w:fill="FFFFFF"/>
                    </w:rPr>
                    <w:t>16 – Жилинский сельсовет</w:t>
                  </w:r>
                  <w:r w:rsidRPr="005343A3">
                    <w:rPr>
                      <w:sz w:val="24"/>
                      <w:szCs w:val="24"/>
                    </w:rPr>
                    <w:br/>
                  </w:r>
                  <w:r w:rsidRPr="005343A3">
                    <w:rPr>
                      <w:sz w:val="24"/>
                      <w:szCs w:val="24"/>
                      <w:shd w:val="clear" w:color="auto" w:fill="FFFFFF"/>
                    </w:rPr>
                    <w:t>17 – Бобровский сельсовет</w:t>
                  </w:r>
                  <w:r w:rsidRPr="005343A3">
                    <w:rPr>
                      <w:sz w:val="24"/>
                      <w:szCs w:val="24"/>
                    </w:rPr>
                    <w:br/>
                  </w:r>
                  <w:r w:rsidRPr="005343A3">
                    <w:rPr>
                      <w:sz w:val="24"/>
                      <w:szCs w:val="24"/>
                      <w:shd w:val="clear" w:color="auto" w:fill="FFFFFF"/>
                    </w:rPr>
                    <w:t>18 – Рассказихинский сельсовет</w:t>
                  </w:r>
                </w:p>
              </w:txbxContent>
            </v:textbox>
            <w10:wrap type="square"/>
          </v:shape>
        </w:pict>
      </w:r>
      <w:r w:rsidR="008E7350">
        <w:rPr>
          <w:noProof/>
          <w:lang w:eastAsia="ru-RU"/>
        </w:rPr>
        <w:drawing>
          <wp:inline distT="0" distB="0" distL="0" distR="0">
            <wp:extent cx="3371850" cy="5543550"/>
            <wp:effectExtent l="0" t="0" r="0" b="0"/>
            <wp:docPr id="1" name="Рисунок 1" descr="http://www.perv-alt.ru/pic/image/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v-alt.ru/pic/image/karta.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5543550"/>
                    </a:xfrm>
                    <a:prstGeom prst="rect">
                      <a:avLst/>
                    </a:prstGeom>
                    <a:noFill/>
                    <a:ln>
                      <a:noFill/>
                    </a:ln>
                  </pic:spPr>
                </pic:pic>
              </a:graphicData>
            </a:graphic>
          </wp:inline>
        </w:drawing>
      </w:r>
    </w:p>
    <w:p w:rsidR="00B62607" w:rsidRPr="00B62607" w:rsidRDefault="0043006F" w:rsidP="00E046B8">
      <w:pPr>
        <w:shd w:val="clear" w:color="auto" w:fill="FFFFFF"/>
        <w:spacing w:after="0" w:line="240" w:lineRule="auto"/>
        <w:jc w:val="center"/>
        <w:rPr>
          <w:sz w:val="24"/>
          <w:szCs w:val="24"/>
        </w:rPr>
      </w:pPr>
      <w:r>
        <w:rPr>
          <w:sz w:val="24"/>
          <w:szCs w:val="24"/>
        </w:rPr>
        <w:t>Рисунок 1</w:t>
      </w:r>
      <w:r w:rsidR="00B62607" w:rsidRPr="00B62607">
        <w:rPr>
          <w:sz w:val="24"/>
          <w:szCs w:val="24"/>
        </w:rPr>
        <w:t xml:space="preserve"> - Сельсоветы Первомайского района Алтайского края</w:t>
      </w:r>
    </w:p>
    <w:p w:rsidR="00B62607" w:rsidRPr="003B2F15" w:rsidRDefault="00B62607" w:rsidP="00B62607">
      <w:pPr>
        <w:shd w:val="clear" w:color="auto" w:fill="FFFFFF"/>
        <w:spacing w:after="0" w:line="240" w:lineRule="auto"/>
        <w:ind w:firstLine="709"/>
        <w:jc w:val="center"/>
        <w:rPr>
          <w:b/>
          <w:sz w:val="12"/>
          <w:szCs w:val="12"/>
        </w:rPr>
      </w:pPr>
    </w:p>
    <w:p w:rsidR="008E7350" w:rsidRPr="008E7350" w:rsidRDefault="008E7350" w:rsidP="008E7350">
      <w:pPr>
        <w:shd w:val="clear" w:color="auto" w:fill="FFFFFF"/>
        <w:spacing w:after="0" w:line="240" w:lineRule="auto"/>
        <w:ind w:firstLine="709"/>
        <w:jc w:val="both"/>
        <w:rPr>
          <w:sz w:val="24"/>
          <w:szCs w:val="24"/>
        </w:rPr>
      </w:pPr>
      <w:r w:rsidRPr="008E7350">
        <w:rPr>
          <w:b/>
          <w:sz w:val="24"/>
          <w:szCs w:val="24"/>
        </w:rPr>
        <w:lastRenderedPageBreak/>
        <w:t>Промышленность</w:t>
      </w:r>
      <w:r w:rsidRPr="008E7350">
        <w:rPr>
          <w:sz w:val="24"/>
          <w:szCs w:val="24"/>
        </w:rPr>
        <w:t xml:space="preserve"> района представлена предприятиями обрабатывающего производства и предприятиями производства и распределения электроэнергии, газа и воды. Производство промышленной продукции играет существенную роль в экономике района. От ее развития зависит увеличение собственных доходов бюджета, решение ряда социальных проблем. </w:t>
      </w:r>
    </w:p>
    <w:p w:rsidR="008E7350" w:rsidRPr="008E7350" w:rsidRDefault="008E7350" w:rsidP="00E75957">
      <w:pPr>
        <w:shd w:val="clear" w:color="auto" w:fill="FFFFFF"/>
        <w:spacing w:after="0" w:line="240" w:lineRule="auto"/>
        <w:ind w:firstLine="709"/>
        <w:jc w:val="both"/>
        <w:rPr>
          <w:sz w:val="24"/>
          <w:szCs w:val="24"/>
        </w:rPr>
      </w:pPr>
      <w:r w:rsidRPr="008E7350">
        <w:rPr>
          <w:sz w:val="24"/>
          <w:szCs w:val="24"/>
        </w:rPr>
        <w:t xml:space="preserve">Основная номенклатура выпускаемой непродовольственной продукции: теплоэнергия, строительный кирпич, деловая древесина, пиломатериалы.Выпускаемая продовольственная промышленная продукция - цельномолочная продукция, масло животное, мясо включая субпродукты, колбасные изделия, мясные и мясорастительные консервы, масло растительное, хлеб и хлебобулочные изделия, мука, крупа, кондитерские изделия, комбикорма, рыбная продукция, пиво.Молочная продукция и хлеб реализуются в основном в Алтайском крае, за пределы края вывозятся колбасные изделия, мясо кур, яйцо. Заключены договоры с торговыми сетями городов Новосибирска, Москвы, Рубцовска, Белокурихи, Новоалтайска, Заринска, Барнаула, районами края и Казахстана. </w:t>
      </w:r>
    </w:p>
    <w:p w:rsidR="008E7350" w:rsidRPr="008E7350" w:rsidRDefault="008E7350" w:rsidP="008E7350">
      <w:pPr>
        <w:widowControl w:val="0"/>
        <w:spacing w:after="0" w:line="240" w:lineRule="auto"/>
        <w:ind w:firstLine="709"/>
        <w:jc w:val="both"/>
        <w:rPr>
          <w:sz w:val="24"/>
          <w:szCs w:val="24"/>
        </w:rPr>
      </w:pPr>
      <w:r w:rsidRPr="008E7350">
        <w:rPr>
          <w:sz w:val="24"/>
          <w:szCs w:val="24"/>
        </w:rPr>
        <w:t xml:space="preserve">Наиболее крупный сектор экономики – </w:t>
      </w:r>
      <w:r w:rsidRPr="008E7350">
        <w:rPr>
          <w:b/>
          <w:sz w:val="24"/>
          <w:szCs w:val="24"/>
        </w:rPr>
        <w:t>агропромышленный комплекс</w:t>
      </w:r>
      <w:r w:rsidRPr="008E7350">
        <w:rPr>
          <w:sz w:val="24"/>
          <w:szCs w:val="24"/>
        </w:rPr>
        <w:t xml:space="preserve">. Район располагает возможностью в полном объеме перерабатывать и использовать зерно собственного производства внутри района, в большей части для птицеводческой отрасли. В небольшом объеме зерно так же может перерабатываться на территории района на муку. По остальным видам производимой продукции широкая география рынков сбыта за пределами района. </w:t>
      </w:r>
    </w:p>
    <w:p w:rsidR="008E7350" w:rsidRPr="008E7350" w:rsidRDefault="008E7350" w:rsidP="008E7350">
      <w:pPr>
        <w:widowControl w:val="0"/>
        <w:spacing w:after="0" w:line="240" w:lineRule="auto"/>
        <w:ind w:firstLine="709"/>
        <w:jc w:val="both"/>
        <w:rPr>
          <w:sz w:val="24"/>
          <w:szCs w:val="24"/>
        </w:rPr>
      </w:pPr>
    </w:p>
    <w:p w:rsidR="008E7350" w:rsidRDefault="00DE3C64" w:rsidP="008E7350">
      <w:pPr>
        <w:widowControl w:val="0"/>
        <w:spacing w:after="0" w:line="240" w:lineRule="auto"/>
        <w:ind w:firstLine="709"/>
        <w:jc w:val="both"/>
        <w:rPr>
          <w:sz w:val="24"/>
          <w:szCs w:val="24"/>
        </w:rPr>
      </w:pPr>
      <w:r>
        <w:rPr>
          <w:sz w:val="24"/>
          <w:szCs w:val="24"/>
        </w:rPr>
        <w:t>Ретроспективные д</w:t>
      </w:r>
      <w:r w:rsidR="008E7350" w:rsidRPr="00DE3C64">
        <w:rPr>
          <w:sz w:val="24"/>
          <w:szCs w:val="24"/>
        </w:rPr>
        <w:t>анные по сбору урожая в Первомайском районе</w:t>
      </w:r>
      <w:r w:rsidR="008947F8">
        <w:rPr>
          <w:sz w:val="24"/>
          <w:szCs w:val="24"/>
        </w:rPr>
        <w:t xml:space="preserve"> </w:t>
      </w:r>
      <w:r w:rsidRPr="00DE3C64">
        <w:rPr>
          <w:sz w:val="24"/>
          <w:szCs w:val="24"/>
        </w:rPr>
        <w:t xml:space="preserve">предоставлены Администрацией </w:t>
      </w:r>
      <w:r>
        <w:rPr>
          <w:sz w:val="24"/>
          <w:szCs w:val="24"/>
        </w:rPr>
        <w:t>П</w:t>
      </w:r>
      <w:r w:rsidRPr="00DE3C64">
        <w:rPr>
          <w:sz w:val="24"/>
          <w:szCs w:val="24"/>
        </w:rPr>
        <w:t>ервомайского района Алтайского края</w:t>
      </w:r>
      <w:r w:rsidR="008E7350" w:rsidRPr="00DE3C64">
        <w:rPr>
          <w:sz w:val="24"/>
          <w:szCs w:val="24"/>
        </w:rPr>
        <w:t>:</w:t>
      </w:r>
    </w:p>
    <w:p w:rsidR="00DE3C64" w:rsidRPr="00DE3C64" w:rsidRDefault="00DE3C64" w:rsidP="008E7350">
      <w:pPr>
        <w:widowControl w:val="0"/>
        <w:spacing w:after="0" w:line="240" w:lineRule="auto"/>
        <w:ind w:firstLine="709"/>
        <w:jc w:val="both"/>
        <w:rPr>
          <w:sz w:val="24"/>
          <w:szCs w:val="24"/>
        </w:rPr>
      </w:pPr>
    </w:p>
    <w:p w:rsidR="008E7350" w:rsidRPr="008E7350" w:rsidRDefault="00B62607" w:rsidP="00B62607">
      <w:pPr>
        <w:pStyle w:val="af7"/>
        <w:autoSpaceDE w:val="0"/>
        <w:autoSpaceDN w:val="0"/>
        <w:adjustRightInd w:val="0"/>
        <w:spacing w:after="0" w:line="240" w:lineRule="auto"/>
        <w:ind w:left="0"/>
        <w:jc w:val="center"/>
        <w:rPr>
          <w:sz w:val="24"/>
          <w:szCs w:val="24"/>
        </w:rPr>
      </w:pPr>
      <w:r>
        <w:rPr>
          <w:sz w:val="24"/>
          <w:szCs w:val="24"/>
        </w:rPr>
        <w:t>Таблица 1 –Показатели по зерновым и зернобобовым культурам в Первомайском районе</w:t>
      </w:r>
    </w:p>
    <w:tbl>
      <w:tblPr>
        <w:tblStyle w:val="ae"/>
        <w:tblW w:w="0" w:type="auto"/>
        <w:jc w:val="center"/>
        <w:tblLook w:val="04A0"/>
      </w:tblPr>
      <w:tblGrid>
        <w:gridCol w:w="3830"/>
        <w:gridCol w:w="837"/>
        <w:gridCol w:w="837"/>
        <w:gridCol w:w="836"/>
        <w:gridCol w:w="837"/>
        <w:gridCol w:w="950"/>
        <w:gridCol w:w="1443"/>
      </w:tblGrid>
      <w:tr w:rsidR="008E7350" w:rsidTr="00DE3C64">
        <w:trPr>
          <w:jc w:val="center"/>
        </w:trPr>
        <w:tc>
          <w:tcPr>
            <w:tcW w:w="3970" w:type="dxa"/>
            <w:vAlign w:val="center"/>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Наименование показателя</w:t>
            </w:r>
          </w:p>
        </w:tc>
        <w:tc>
          <w:tcPr>
            <w:tcW w:w="850" w:type="dxa"/>
            <w:vAlign w:val="center"/>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2013 год</w:t>
            </w:r>
          </w:p>
        </w:tc>
        <w:tc>
          <w:tcPr>
            <w:tcW w:w="851" w:type="dxa"/>
            <w:vAlign w:val="center"/>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2014 год</w:t>
            </w:r>
          </w:p>
        </w:tc>
        <w:tc>
          <w:tcPr>
            <w:tcW w:w="850" w:type="dxa"/>
            <w:vAlign w:val="center"/>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2015 год</w:t>
            </w:r>
          </w:p>
        </w:tc>
        <w:tc>
          <w:tcPr>
            <w:tcW w:w="851" w:type="dxa"/>
            <w:vAlign w:val="center"/>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2016 год</w:t>
            </w:r>
          </w:p>
        </w:tc>
        <w:tc>
          <w:tcPr>
            <w:tcW w:w="975" w:type="dxa"/>
            <w:vAlign w:val="center"/>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2017 год</w:t>
            </w:r>
          </w:p>
        </w:tc>
        <w:tc>
          <w:tcPr>
            <w:tcW w:w="1454" w:type="dxa"/>
            <w:vAlign w:val="center"/>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Средний показатель</w:t>
            </w:r>
          </w:p>
        </w:tc>
      </w:tr>
      <w:tr w:rsidR="008E7350" w:rsidTr="00DE3C64">
        <w:trPr>
          <w:jc w:val="center"/>
        </w:trPr>
        <w:tc>
          <w:tcPr>
            <w:tcW w:w="3970" w:type="dxa"/>
          </w:tcPr>
          <w:p w:rsidR="008E7350" w:rsidRDefault="008E7350" w:rsidP="00E75957">
            <w:pPr>
              <w:pStyle w:val="af7"/>
              <w:autoSpaceDE w:val="0"/>
              <w:autoSpaceDN w:val="0"/>
              <w:adjustRightInd w:val="0"/>
              <w:spacing w:after="0" w:line="240" w:lineRule="auto"/>
              <w:ind w:left="0"/>
              <w:jc w:val="both"/>
              <w:rPr>
                <w:sz w:val="24"/>
                <w:szCs w:val="24"/>
              </w:rPr>
            </w:pPr>
            <w:r>
              <w:rPr>
                <w:sz w:val="24"/>
                <w:szCs w:val="24"/>
              </w:rPr>
              <w:t>Себестоимость продукции за центнер, в руб.</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505</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520</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616</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p>
        </w:tc>
        <w:tc>
          <w:tcPr>
            <w:tcW w:w="975" w:type="dxa"/>
          </w:tcPr>
          <w:p w:rsidR="008E7350" w:rsidRDefault="008E7350" w:rsidP="00E75957">
            <w:pPr>
              <w:pStyle w:val="af7"/>
              <w:autoSpaceDE w:val="0"/>
              <w:autoSpaceDN w:val="0"/>
              <w:adjustRightInd w:val="0"/>
              <w:spacing w:after="0" w:line="240" w:lineRule="auto"/>
              <w:ind w:left="0"/>
              <w:jc w:val="center"/>
              <w:rPr>
                <w:sz w:val="24"/>
                <w:szCs w:val="24"/>
              </w:rPr>
            </w:pPr>
          </w:p>
        </w:tc>
        <w:tc>
          <w:tcPr>
            <w:tcW w:w="1454" w:type="dxa"/>
          </w:tcPr>
          <w:p w:rsidR="008E7350" w:rsidRDefault="008E7350" w:rsidP="00E75957">
            <w:pPr>
              <w:pStyle w:val="af7"/>
              <w:autoSpaceDE w:val="0"/>
              <w:autoSpaceDN w:val="0"/>
              <w:adjustRightInd w:val="0"/>
              <w:spacing w:after="0" w:line="240" w:lineRule="auto"/>
              <w:ind w:left="0"/>
              <w:jc w:val="center"/>
              <w:rPr>
                <w:sz w:val="24"/>
                <w:szCs w:val="24"/>
              </w:rPr>
            </w:pPr>
          </w:p>
        </w:tc>
      </w:tr>
      <w:tr w:rsidR="008E7350" w:rsidTr="00DE3C64">
        <w:trPr>
          <w:jc w:val="center"/>
        </w:trPr>
        <w:tc>
          <w:tcPr>
            <w:tcW w:w="3970" w:type="dxa"/>
          </w:tcPr>
          <w:p w:rsidR="008E7350" w:rsidRDefault="008E7350" w:rsidP="00E75957">
            <w:pPr>
              <w:pStyle w:val="af7"/>
              <w:autoSpaceDE w:val="0"/>
              <w:autoSpaceDN w:val="0"/>
              <w:adjustRightInd w:val="0"/>
              <w:spacing w:after="0" w:line="240" w:lineRule="auto"/>
              <w:ind w:left="0"/>
              <w:jc w:val="both"/>
              <w:rPr>
                <w:sz w:val="24"/>
                <w:szCs w:val="24"/>
              </w:rPr>
            </w:pPr>
            <w:r>
              <w:rPr>
                <w:sz w:val="24"/>
                <w:szCs w:val="24"/>
              </w:rPr>
              <w:t>Урожайность – всего, ц/га</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13,0</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13,2</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13,7</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15,3</w:t>
            </w:r>
          </w:p>
        </w:tc>
        <w:tc>
          <w:tcPr>
            <w:tcW w:w="975"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17,6</w:t>
            </w:r>
          </w:p>
        </w:tc>
        <w:tc>
          <w:tcPr>
            <w:tcW w:w="1454" w:type="dxa"/>
            <w:vAlign w:val="bottom"/>
          </w:tcPr>
          <w:p w:rsidR="008E7350" w:rsidRPr="009E4AE1" w:rsidRDefault="008E7350" w:rsidP="00E75957">
            <w:pPr>
              <w:spacing w:after="0" w:line="240" w:lineRule="auto"/>
              <w:jc w:val="center"/>
              <w:rPr>
                <w:color w:val="000000"/>
                <w:sz w:val="24"/>
                <w:szCs w:val="24"/>
              </w:rPr>
            </w:pPr>
            <w:r w:rsidRPr="009E4AE1">
              <w:rPr>
                <w:color w:val="000000"/>
                <w:sz w:val="24"/>
                <w:szCs w:val="24"/>
              </w:rPr>
              <w:t>14,6</w:t>
            </w:r>
          </w:p>
        </w:tc>
      </w:tr>
      <w:tr w:rsidR="008E7350" w:rsidTr="00DE3C64">
        <w:trPr>
          <w:jc w:val="center"/>
        </w:trPr>
        <w:tc>
          <w:tcPr>
            <w:tcW w:w="3970" w:type="dxa"/>
          </w:tcPr>
          <w:p w:rsidR="008E7350" w:rsidRDefault="008E7350" w:rsidP="00E75957">
            <w:pPr>
              <w:pStyle w:val="af7"/>
              <w:autoSpaceDE w:val="0"/>
              <w:autoSpaceDN w:val="0"/>
              <w:adjustRightInd w:val="0"/>
              <w:spacing w:after="0" w:line="240" w:lineRule="auto"/>
              <w:ind w:left="0"/>
              <w:jc w:val="both"/>
              <w:rPr>
                <w:sz w:val="24"/>
                <w:szCs w:val="24"/>
              </w:rPr>
            </w:pPr>
            <w:r>
              <w:rPr>
                <w:sz w:val="24"/>
                <w:szCs w:val="24"/>
              </w:rPr>
              <w:t>в т.ч. сельхозпредприятия, ц/га</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13,9</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14,7</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14,5</w:t>
            </w:r>
          </w:p>
        </w:tc>
        <w:tc>
          <w:tcPr>
            <w:tcW w:w="851" w:type="dxa"/>
          </w:tcPr>
          <w:p w:rsidR="008E7350" w:rsidRPr="00196AC5" w:rsidRDefault="008E7350" w:rsidP="00E75957">
            <w:pPr>
              <w:pStyle w:val="af7"/>
              <w:autoSpaceDE w:val="0"/>
              <w:autoSpaceDN w:val="0"/>
              <w:adjustRightInd w:val="0"/>
              <w:spacing w:after="0" w:line="240" w:lineRule="auto"/>
              <w:ind w:left="0"/>
              <w:jc w:val="center"/>
              <w:rPr>
                <w:color w:val="000000" w:themeColor="text1"/>
                <w:sz w:val="24"/>
                <w:szCs w:val="24"/>
              </w:rPr>
            </w:pPr>
            <w:r w:rsidRPr="00196AC5">
              <w:rPr>
                <w:color w:val="000000" w:themeColor="text1"/>
                <w:sz w:val="24"/>
                <w:szCs w:val="24"/>
              </w:rPr>
              <w:t>16,1</w:t>
            </w:r>
          </w:p>
        </w:tc>
        <w:tc>
          <w:tcPr>
            <w:tcW w:w="975"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18,6</w:t>
            </w:r>
          </w:p>
        </w:tc>
        <w:tc>
          <w:tcPr>
            <w:tcW w:w="1454" w:type="dxa"/>
            <w:vAlign w:val="bottom"/>
          </w:tcPr>
          <w:p w:rsidR="008E7350" w:rsidRPr="009E4AE1" w:rsidRDefault="008E7350" w:rsidP="00E75957">
            <w:pPr>
              <w:spacing w:after="0" w:line="240" w:lineRule="auto"/>
              <w:jc w:val="center"/>
              <w:rPr>
                <w:color w:val="000000"/>
                <w:sz w:val="24"/>
                <w:szCs w:val="24"/>
              </w:rPr>
            </w:pPr>
            <w:r w:rsidRPr="009E4AE1">
              <w:rPr>
                <w:color w:val="000000"/>
                <w:sz w:val="24"/>
                <w:szCs w:val="24"/>
              </w:rPr>
              <w:t>15,</w:t>
            </w:r>
            <w:r>
              <w:rPr>
                <w:color w:val="000000"/>
                <w:sz w:val="24"/>
                <w:szCs w:val="24"/>
              </w:rPr>
              <w:t>6</w:t>
            </w:r>
          </w:p>
        </w:tc>
      </w:tr>
      <w:tr w:rsidR="008E7350" w:rsidTr="00DE3C64">
        <w:trPr>
          <w:jc w:val="center"/>
        </w:trPr>
        <w:tc>
          <w:tcPr>
            <w:tcW w:w="3970" w:type="dxa"/>
          </w:tcPr>
          <w:p w:rsidR="008E7350" w:rsidRDefault="008E7350" w:rsidP="00E75957">
            <w:pPr>
              <w:pStyle w:val="af7"/>
              <w:autoSpaceDE w:val="0"/>
              <w:autoSpaceDN w:val="0"/>
              <w:adjustRightInd w:val="0"/>
              <w:spacing w:after="0" w:line="240" w:lineRule="auto"/>
              <w:ind w:left="0"/>
              <w:jc w:val="both"/>
              <w:rPr>
                <w:sz w:val="24"/>
                <w:szCs w:val="24"/>
              </w:rPr>
            </w:pPr>
            <w:r>
              <w:rPr>
                <w:sz w:val="24"/>
                <w:szCs w:val="24"/>
              </w:rPr>
              <w:t>крестьянские (фермерские) хоз-ва, ц/га</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13,4</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8,9</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10,8</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12,6</w:t>
            </w:r>
          </w:p>
        </w:tc>
        <w:tc>
          <w:tcPr>
            <w:tcW w:w="975"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14,7</w:t>
            </w:r>
          </w:p>
        </w:tc>
        <w:tc>
          <w:tcPr>
            <w:tcW w:w="1454" w:type="dxa"/>
            <w:vAlign w:val="bottom"/>
          </w:tcPr>
          <w:p w:rsidR="008E7350" w:rsidRPr="009E4AE1" w:rsidRDefault="008E7350" w:rsidP="00E75957">
            <w:pPr>
              <w:spacing w:after="0" w:line="240" w:lineRule="auto"/>
              <w:jc w:val="center"/>
              <w:rPr>
                <w:color w:val="000000"/>
                <w:sz w:val="24"/>
                <w:szCs w:val="24"/>
              </w:rPr>
            </w:pPr>
            <w:r w:rsidRPr="009E4AE1">
              <w:rPr>
                <w:color w:val="000000"/>
                <w:sz w:val="24"/>
                <w:szCs w:val="24"/>
              </w:rPr>
              <w:t>12,</w:t>
            </w:r>
            <w:r>
              <w:rPr>
                <w:color w:val="000000"/>
                <w:sz w:val="24"/>
                <w:szCs w:val="24"/>
              </w:rPr>
              <w:t>1</w:t>
            </w:r>
          </w:p>
        </w:tc>
      </w:tr>
      <w:tr w:rsidR="008E7350" w:rsidTr="00DE3C64">
        <w:trPr>
          <w:jc w:val="center"/>
        </w:trPr>
        <w:tc>
          <w:tcPr>
            <w:tcW w:w="3970" w:type="dxa"/>
          </w:tcPr>
          <w:p w:rsidR="008E7350" w:rsidRDefault="008E7350" w:rsidP="00E75957">
            <w:pPr>
              <w:pStyle w:val="af7"/>
              <w:autoSpaceDE w:val="0"/>
              <w:autoSpaceDN w:val="0"/>
              <w:adjustRightInd w:val="0"/>
              <w:spacing w:after="0" w:line="240" w:lineRule="auto"/>
              <w:ind w:left="0"/>
              <w:jc w:val="both"/>
              <w:rPr>
                <w:sz w:val="24"/>
                <w:szCs w:val="24"/>
              </w:rPr>
            </w:pPr>
            <w:r>
              <w:rPr>
                <w:sz w:val="24"/>
                <w:szCs w:val="24"/>
              </w:rPr>
              <w:t>Себестоимость работ на га, в руб.</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6 565</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6 864</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8 439</w:t>
            </w:r>
          </w:p>
        </w:tc>
        <w:tc>
          <w:tcPr>
            <w:tcW w:w="851" w:type="dxa"/>
          </w:tcPr>
          <w:p w:rsidR="008E7350" w:rsidRPr="00716D50" w:rsidRDefault="008E7350" w:rsidP="00E75957">
            <w:pPr>
              <w:pStyle w:val="af7"/>
              <w:autoSpaceDE w:val="0"/>
              <w:autoSpaceDN w:val="0"/>
              <w:adjustRightInd w:val="0"/>
              <w:spacing w:after="0" w:line="240" w:lineRule="auto"/>
              <w:ind w:left="0"/>
              <w:jc w:val="center"/>
              <w:rPr>
                <w:b/>
                <w:sz w:val="24"/>
                <w:szCs w:val="24"/>
              </w:rPr>
            </w:pPr>
          </w:p>
        </w:tc>
        <w:tc>
          <w:tcPr>
            <w:tcW w:w="975" w:type="dxa"/>
          </w:tcPr>
          <w:p w:rsidR="008E7350" w:rsidRPr="00716D50" w:rsidRDefault="008E7350" w:rsidP="00E75957">
            <w:pPr>
              <w:pStyle w:val="af7"/>
              <w:autoSpaceDE w:val="0"/>
              <w:autoSpaceDN w:val="0"/>
              <w:adjustRightInd w:val="0"/>
              <w:spacing w:after="0" w:line="240" w:lineRule="auto"/>
              <w:ind w:left="0"/>
              <w:jc w:val="center"/>
              <w:rPr>
                <w:b/>
                <w:sz w:val="24"/>
                <w:szCs w:val="24"/>
              </w:rPr>
            </w:pPr>
          </w:p>
        </w:tc>
        <w:tc>
          <w:tcPr>
            <w:tcW w:w="1454" w:type="dxa"/>
          </w:tcPr>
          <w:p w:rsidR="008E7350" w:rsidRPr="00716D50" w:rsidRDefault="008E7350" w:rsidP="00E75957">
            <w:pPr>
              <w:pStyle w:val="af7"/>
              <w:autoSpaceDE w:val="0"/>
              <w:autoSpaceDN w:val="0"/>
              <w:adjustRightInd w:val="0"/>
              <w:spacing w:after="0" w:line="240" w:lineRule="auto"/>
              <w:ind w:left="0"/>
              <w:jc w:val="center"/>
              <w:rPr>
                <w:b/>
                <w:sz w:val="24"/>
                <w:szCs w:val="24"/>
              </w:rPr>
            </w:pPr>
          </w:p>
        </w:tc>
      </w:tr>
      <w:tr w:rsidR="008E7350" w:rsidTr="00DE3C64">
        <w:trPr>
          <w:jc w:val="center"/>
        </w:trPr>
        <w:tc>
          <w:tcPr>
            <w:tcW w:w="3970" w:type="dxa"/>
          </w:tcPr>
          <w:p w:rsidR="008E7350" w:rsidRDefault="008E7350" w:rsidP="00E75957">
            <w:pPr>
              <w:pStyle w:val="af7"/>
              <w:autoSpaceDE w:val="0"/>
              <w:autoSpaceDN w:val="0"/>
              <w:adjustRightInd w:val="0"/>
              <w:spacing w:after="0" w:line="240" w:lineRule="auto"/>
              <w:ind w:left="0"/>
              <w:jc w:val="both"/>
              <w:rPr>
                <w:sz w:val="24"/>
                <w:szCs w:val="24"/>
              </w:rPr>
            </w:pPr>
            <w:r>
              <w:rPr>
                <w:sz w:val="24"/>
                <w:szCs w:val="24"/>
              </w:rPr>
              <w:t>в т.ч. сельхозпредприятия, руб.</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7 020</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7 644</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8 932</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p>
        </w:tc>
        <w:tc>
          <w:tcPr>
            <w:tcW w:w="975" w:type="dxa"/>
          </w:tcPr>
          <w:p w:rsidR="008E7350" w:rsidRDefault="008E7350" w:rsidP="00E75957">
            <w:pPr>
              <w:pStyle w:val="af7"/>
              <w:autoSpaceDE w:val="0"/>
              <w:autoSpaceDN w:val="0"/>
              <w:adjustRightInd w:val="0"/>
              <w:spacing w:after="0" w:line="240" w:lineRule="auto"/>
              <w:ind w:left="0"/>
              <w:jc w:val="center"/>
              <w:rPr>
                <w:sz w:val="24"/>
                <w:szCs w:val="24"/>
              </w:rPr>
            </w:pPr>
          </w:p>
        </w:tc>
        <w:tc>
          <w:tcPr>
            <w:tcW w:w="1454" w:type="dxa"/>
          </w:tcPr>
          <w:p w:rsidR="008E7350" w:rsidRDefault="008E7350" w:rsidP="00E75957">
            <w:pPr>
              <w:pStyle w:val="af7"/>
              <w:autoSpaceDE w:val="0"/>
              <w:autoSpaceDN w:val="0"/>
              <w:adjustRightInd w:val="0"/>
              <w:spacing w:after="0" w:line="240" w:lineRule="auto"/>
              <w:ind w:left="0"/>
              <w:jc w:val="center"/>
              <w:rPr>
                <w:sz w:val="24"/>
                <w:szCs w:val="24"/>
              </w:rPr>
            </w:pPr>
          </w:p>
        </w:tc>
      </w:tr>
      <w:tr w:rsidR="008E7350" w:rsidTr="00DE3C64">
        <w:trPr>
          <w:jc w:val="center"/>
        </w:trPr>
        <w:tc>
          <w:tcPr>
            <w:tcW w:w="3970" w:type="dxa"/>
          </w:tcPr>
          <w:p w:rsidR="008E7350" w:rsidRDefault="008E7350" w:rsidP="00E75957">
            <w:pPr>
              <w:pStyle w:val="af7"/>
              <w:autoSpaceDE w:val="0"/>
              <w:autoSpaceDN w:val="0"/>
              <w:adjustRightInd w:val="0"/>
              <w:spacing w:after="0" w:line="240" w:lineRule="auto"/>
              <w:ind w:left="0"/>
              <w:jc w:val="both"/>
              <w:rPr>
                <w:sz w:val="24"/>
                <w:szCs w:val="24"/>
              </w:rPr>
            </w:pPr>
            <w:r>
              <w:rPr>
                <w:sz w:val="24"/>
                <w:szCs w:val="24"/>
              </w:rPr>
              <w:t>крестьянские (фермерские) хоз-ва, руб.</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6 767</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4 628</w:t>
            </w:r>
          </w:p>
        </w:tc>
        <w:tc>
          <w:tcPr>
            <w:tcW w:w="850" w:type="dxa"/>
          </w:tcPr>
          <w:p w:rsidR="008E7350" w:rsidRDefault="008E7350" w:rsidP="00E75957">
            <w:pPr>
              <w:pStyle w:val="af7"/>
              <w:autoSpaceDE w:val="0"/>
              <w:autoSpaceDN w:val="0"/>
              <w:adjustRightInd w:val="0"/>
              <w:spacing w:after="0" w:line="240" w:lineRule="auto"/>
              <w:ind w:left="0"/>
              <w:jc w:val="center"/>
              <w:rPr>
                <w:sz w:val="24"/>
                <w:szCs w:val="24"/>
              </w:rPr>
            </w:pPr>
            <w:r>
              <w:rPr>
                <w:sz w:val="24"/>
                <w:szCs w:val="24"/>
              </w:rPr>
              <w:t>6 653</w:t>
            </w:r>
          </w:p>
        </w:tc>
        <w:tc>
          <w:tcPr>
            <w:tcW w:w="851" w:type="dxa"/>
          </w:tcPr>
          <w:p w:rsidR="008E7350" w:rsidRDefault="008E7350" w:rsidP="00E75957">
            <w:pPr>
              <w:pStyle w:val="af7"/>
              <w:autoSpaceDE w:val="0"/>
              <w:autoSpaceDN w:val="0"/>
              <w:adjustRightInd w:val="0"/>
              <w:spacing w:after="0" w:line="240" w:lineRule="auto"/>
              <w:ind w:left="0"/>
              <w:jc w:val="center"/>
              <w:rPr>
                <w:sz w:val="24"/>
                <w:szCs w:val="24"/>
              </w:rPr>
            </w:pPr>
          </w:p>
        </w:tc>
        <w:tc>
          <w:tcPr>
            <w:tcW w:w="975" w:type="dxa"/>
          </w:tcPr>
          <w:p w:rsidR="008E7350" w:rsidRDefault="008E7350" w:rsidP="00E75957">
            <w:pPr>
              <w:pStyle w:val="af7"/>
              <w:autoSpaceDE w:val="0"/>
              <w:autoSpaceDN w:val="0"/>
              <w:adjustRightInd w:val="0"/>
              <w:spacing w:after="0" w:line="240" w:lineRule="auto"/>
              <w:ind w:left="0"/>
              <w:jc w:val="center"/>
              <w:rPr>
                <w:sz w:val="24"/>
                <w:szCs w:val="24"/>
              </w:rPr>
            </w:pPr>
          </w:p>
        </w:tc>
        <w:tc>
          <w:tcPr>
            <w:tcW w:w="1454" w:type="dxa"/>
          </w:tcPr>
          <w:p w:rsidR="008E7350" w:rsidRDefault="008E7350" w:rsidP="00E75957">
            <w:pPr>
              <w:pStyle w:val="af7"/>
              <w:autoSpaceDE w:val="0"/>
              <w:autoSpaceDN w:val="0"/>
              <w:adjustRightInd w:val="0"/>
              <w:spacing w:after="0" w:line="240" w:lineRule="auto"/>
              <w:ind w:left="0"/>
              <w:jc w:val="center"/>
              <w:rPr>
                <w:sz w:val="24"/>
                <w:szCs w:val="24"/>
              </w:rPr>
            </w:pPr>
          </w:p>
        </w:tc>
      </w:tr>
    </w:tbl>
    <w:p w:rsidR="008E7350" w:rsidRDefault="008E7350" w:rsidP="008E7350">
      <w:pPr>
        <w:pStyle w:val="af7"/>
        <w:autoSpaceDE w:val="0"/>
        <w:autoSpaceDN w:val="0"/>
        <w:adjustRightInd w:val="0"/>
        <w:spacing w:after="0" w:line="240" w:lineRule="auto"/>
        <w:ind w:left="0" w:firstLine="426"/>
        <w:jc w:val="both"/>
        <w:rPr>
          <w:sz w:val="24"/>
          <w:szCs w:val="24"/>
        </w:rPr>
      </w:pPr>
    </w:p>
    <w:p w:rsidR="008E7350" w:rsidRDefault="00B62607" w:rsidP="00B62607">
      <w:pPr>
        <w:pStyle w:val="af7"/>
        <w:autoSpaceDE w:val="0"/>
        <w:autoSpaceDN w:val="0"/>
        <w:adjustRightInd w:val="0"/>
        <w:spacing w:after="0" w:line="240" w:lineRule="auto"/>
        <w:ind w:left="0"/>
        <w:jc w:val="center"/>
        <w:rPr>
          <w:sz w:val="24"/>
          <w:szCs w:val="24"/>
        </w:rPr>
      </w:pPr>
      <w:r>
        <w:rPr>
          <w:sz w:val="24"/>
          <w:szCs w:val="24"/>
        </w:rPr>
        <w:t>Таблица 2 - Показатели по овощеводству</w:t>
      </w:r>
      <w:r w:rsidR="008947F8">
        <w:rPr>
          <w:sz w:val="24"/>
          <w:szCs w:val="24"/>
        </w:rPr>
        <w:t xml:space="preserve"> </w:t>
      </w:r>
      <w:r>
        <w:rPr>
          <w:sz w:val="24"/>
          <w:szCs w:val="24"/>
        </w:rPr>
        <w:t>в Первомайском районе</w:t>
      </w:r>
    </w:p>
    <w:tbl>
      <w:tblPr>
        <w:tblStyle w:val="ae"/>
        <w:tblW w:w="9783" w:type="dxa"/>
        <w:jc w:val="center"/>
        <w:tblLayout w:type="fixed"/>
        <w:tblLook w:val="04A0"/>
      </w:tblPr>
      <w:tblGrid>
        <w:gridCol w:w="4111"/>
        <w:gridCol w:w="851"/>
        <w:gridCol w:w="850"/>
        <w:gridCol w:w="851"/>
        <w:gridCol w:w="850"/>
        <w:gridCol w:w="852"/>
        <w:gridCol w:w="1418"/>
      </w:tblGrid>
      <w:tr w:rsidR="008E7350" w:rsidRPr="008E7350" w:rsidTr="00DE3C64">
        <w:trPr>
          <w:jc w:val="center"/>
        </w:trPr>
        <w:tc>
          <w:tcPr>
            <w:tcW w:w="4111" w:type="dxa"/>
            <w:vAlign w:val="center"/>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Наименование показателя</w:t>
            </w:r>
          </w:p>
        </w:tc>
        <w:tc>
          <w:tcPr>
            <w:tcW w:w="851" w:type="dxa"/>
            <w:vAlign w:val="center"/>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2013 год</w:t>
            </w:r>
          </w:p>
        </w:tc>
        <w:tc>
          <w:tcPr>
            <w:tcW w:w="850" w:type="dxa"/>
            <w:vAlign w:val="center"/>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2014 год</w:t>
            </w:r>
          </w:p>
        </w:tc>
        <w:tc>
          <w:tcPr>
            <w:tcW w:w="851" w:type="dxa"/>
            <w:vAlign w:val="center"/>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2015 год</w:t>
            </w:r>
          </w:p>
        </w:tc>
        <w:tc>
          <w:tcPr>
            <w:tcW w:w="850" w:type="dxa"/>
            <w:vAlign w:val="center"/>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2016 год</w:t>
            </w:r>
          </w:p>
        </w:tc>
        <w:tc>
          <w:tcPr>
            <w:tcW w:w="852" w:type="dxa"/>
            <w:vAlign w:val="center"/>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2017</w:t>
            </w:r>
          </w:p>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год</w:t>
            </w:r>
          </w:p>
        </w:tc>
        <w:tc>
          <w:tcPr>
            <w:tcW w:w="1418" w:type="dxa"/>
            <w:vAlign w:val="center"/>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Средний показатель</w:t>
            </w:r>
          </w:p>
        </w:tc>
      </w:tr>
      <w:tr w:rsidR="008E7350" w:rsidRPr="008E7350" w:rsidTr="00DE3C64">
        <w:trPr>
          <w:jc w:val="center"/>
        </w:trPr>
        <w:tc>
          <w:tcPr>
            <w:tcW w:w="4111" w:type="dxa"/>
          </w:tcPr>
          <w:p w:rsidR="008E7350" w:rsidRPr="008E7350" w:rsidRDefault="008E7350" w:rsidP="00E75957">
            <w:pPr>
              <w:pStyle w:val="af7"/>
              <w:numPr>
                <w:ilvl w:val="0"/>
                <w:numId w:val="25"/>
              </w:numPr>
              <w:autoSpaceDE w:val="0"/>
              <w:autoSpaceDN w:val="0"/>
              <w:adjustRightInd w:val="0"/>
              <w:spacing w:after="0" w:line="240" w:lineRule="auto"/>
              <w:ind w:left="0" w:firstLine="318"/>
              <w:jc w:val="both"/>
              <w:rPr>
                <w:sz w:val="24"/>
                <w:szCs w:val="24"/>
              </w:rPr>
            </w:pPr>
            <w:r w:rsidRPr="008E7350">
              <w:rPr>
                <w:sz w:val="24"/>
                <w:szCs w:val="24"/>
              </w:rPr>
              <w:t>Сахарная свекла</w:t>
            </w:r>
          </w:p>
        </w:tc>
        <w:tc>
          <w:tcPr>
            <w:tcW w:w="851" w:type="dxa"/>
          </w:tcPr>
          <w:p w:rsidR="008E7350" w:rsidRPr="008E7350" w:rsidRDefault="008E7350" w:rsidP="00E75957">
            <w:pPr>
              <w:pStyle w:val="af7"/>
              <w:autoSpaceDE w:val="0"/>
              <w:autoSpaceDN w:val="0"/>
              <w:adjustRightInd w:val="0"/>
              <w:spacing w:after="0" w:line="240" w:lineRule="auto"/>
              <w:ind w:left="0"/>
              <w:jc w:val="right"/>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right"/>
              <w:rPr>
                <w:sz w:val="24"/>
                <w:szCs w:val="24"/>
              </w:rPr>
            </w:pPr>
          </w:p>
        </w:tc>
        <w:tc>
          <w:tcPr>
            <w:tcW w:w="851" w:type="dxa"/>
          </w:tcPr>
          <w:p w:rsidR="008E7350" w:rsidRPr="008E7350" w:rsidRDefault="008E7350" w:rsidP="00E75957">
            <w:pPr>
              <w:pStyle w:val="af7"/>
              <w:autoSpaceDE w:val="0"/>
              <w:autoSpaceDN w:val="0"/>
              <w:adjustRightInd w:val="0"/>
              <w:spacing w:after="0" w:line="240" w:lineRule="auto"/>
              <w:ind w:left="0"/>
              <w:jc w:val="right"/>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right"/>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right"/>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right"/>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Себестоимость продукции за центнер, в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131</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147</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179</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w:t>
            </w: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Урожайность – всего,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229,8</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245,9</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224,3</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377,2</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w:t>
            </w: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269</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в т.ч. сельхозпредприятия,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229,8</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245,9</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224,3</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377,2</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w:t>
            </w: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269</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крестьянские (фермерские) хоз-ва,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w:t>
            </w: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Себестоимость работ на га, в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30 104</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36 147</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40 150</w:t>
            </w:r>
          </w:p>
        </w:tc>
        <w:tc>
          <w:tcPr>
            <w:tcW w:w="850"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b/>
                <w:sz w:val="24"/>
                <w:szCs w:val="24"/>
              </w:rPr>
            </w:pPr>
            <w:r w:rsidRPr="008E7350">
              <w:rPr>
                <w:b/>
                <w:sz w:val="24"/>
                <w:szCs w:val="24"/>
              </w:rPr>
              <w:t>-</w:t>
            </w:r>
          </w:p>
        </w:tc>
        <w:tc>
          <w:tcPr>
            <w:tcW w:w="1418"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в т.ч. сельхозпредприятия,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30 104</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36 147</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40 150</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w:t>
            </w: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lastRenderedPageBreak/>
              <w:t>крестьянские (фермерские) хоз-ва,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w:t>
            </w: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numPr>
                <w:ilvl w:val="0"/>
                <w:numId w:val="25"/>
              </w:numPr>
              <w:autoSpaceDE w:val="0"/>
              <w:autoSpaceDN w:val="0"/>
              <w:adjustRightInd w:val="0"/>
              <w:spacing w:after="0" w:line="240" w:lineRule="auto"/>
              <w:ind w:left="0" w:firstLine="318"/>
              <w:jc w:val="both"/>
              <w:rPr>
                <w:sz w:val="24"/>
                <w:szCs w:val="24"/>
              </w:rPr>
            </w:pPr>
            <w:r w:rsidRPr="008E7350">
              <w:rPr>
                <w:sz w:val="24"/>
                <w:szCs w:val="24"/>
              </w:rPr>
              <w:t>Маслосемяна подсолнечника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Себестоимость продукции за центнер, в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671</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673</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986</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Урожайность – всего,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8,3</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12,8</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13,6</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12,5</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12,0</w:t>
            </w: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11,8</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в т.ч. сельхозпредприятия,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8,3</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12,8</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13,6</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12,5</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12,0</w:t>
            </w: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11,8</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крестьянские (фермерские) хоз-ва,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Себестоимость работ на га, в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5 569</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8 614</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13 410</w:t>
            </w:r>
          </w:p>
        </w:tc>
        <w:tc>
          <w:tcPr>
            <w:tcW w:w="850"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в т.ч. сельхозпредприятия, руб</w:t>
            </w:r>
            <w:r w:rsidR="00E75957">
              <w:rPr>
                <w:sz w:val="24"/>
                <w:szCs w:val="24"/>
              </w:rPr>
              <w:t>.</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5 569</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8 614</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13 410</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крестьянские (фермерские) хоз-ва, руб</w:t>
            </w:r>
            <w:r w:rsidR="00E75957">
              <w:rPr>
                <w:sz w:val="24"/>
                <w:szCs w:val="24"/>
              </w:rPr>
              <w:t>.</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numPr>
                <w:ilvl w:val="0"/>
                <w:numId w:val="25"/>
              </w:numPr>
              <w:autoSpaceDE w:val="0"/>
              <w:autoSpaceDN w:val="0"/>
              <w:adjustRightInd w:val="0"/>
              <w:spacing w:after="0" w:line="240" w:lineRule="auto"/>
              <w:ind w:left="0" w:firstLine="318"/>
              <w:jc w:val="both"/>
              <w:rPr>
                <w:sz w:val="24"/>
                <w:szCs w:val="24"/>
              </w:rPr>
            </w:pPr>
            <w:r w:rsidRPr="008E7350">
              <w:rPr>
                <w:sz w:val="24"/>
                <w:szCs w:val="24"/>
              </w:rPr>
              <w:t>Картофель</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Себестоимость продукции за центнер, в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1156</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351</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527</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Урожайность – всего,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143,4</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160,7</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154,5</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181,5</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206,9</w:t>
            </w:r>
          </w:p>
        </w:tc>
        <w:tc>
          <w:tcPr>
            <w:tcW w:w="1418" w:type="dxa"/>
          </w:tcPr>
          <w:p w:rsidR="008E7350" w:rsidRPr="008E7350" w:rsidRDefault="008E7350" w:rsidP="00E75957">
            <w:pPr>
              <w:spacing w:after="0" w:line="240" w:lineRule="auto"/>
              <w:jc w:val="center"/>
              <w:rPr>
                <w:color w:val="000000"/>
                <w:sz w:val="24"/>
                <w:szCs w:val="24"/>
              </w:rPr>
            </w:pPr>
            <w:r w:rsidRPr="008E7350">
              <w:rPr>
                <w:color w:val="000000"/>
                <w:sz w:val="24"/>
                <w:szCs w:val="24"/>
              </w:rPr>
              <w:t>169,4</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в т.ч. сельхозпредприятия,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148,0</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161,7</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172,9</w:t>
            </w:r>
          </w:p>
        </w:tc>
        <w:tc>
          <w:tcPr>
            <w:tcW w:w="850" w:type="dxa"/>
          </w:tcPr>
          <w:p w:rsidR="008E7350" w:rsidRPr="008E7350" w:rsidRDefault="008E7350" w:rsidP="00E75957">
            <w:pPr>
              <w:pStyle w:val="af7"/>
              <w:autoSpaceDE w:val="0"/>
              <w:autoSpaceDN w:val="0"/>
              <w:adjustRightInd w:val="0"/>
              <w:spacing w:after="0" w:line="240" w:lineRule="auto"/>
              <w:ind w:left="0"/>
              <w:jc w:val="center"/>
              <w:rPr>
                <w:color w:val="000000" w:themeColor="text1"/>
                <w:sz w:val="24"/>
                <w:szCs w:val="24"/>
              </w:rPr>
            </w:pPr>
            <w:r w:rsidRPr="008E7350">
              <w:rPr>
                <w:color w:val="000000" w:themeColor="text1"/>
                <w:sz w:val="24"/>
                <w:szCs w:val="24"/>
              </w:rPr>
              <w:t>217,2</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274,9</w:t>
            </w:r>
          </w:p>
        </w:tc>
        <w:tc>
          <w:tcPr>
            <w:tcW w:w="1418" w:type="dxa"/>
          </w:tcPr>
          <w:p w:rsidR="008E7350" w:rsidRPr="008E7350" w:rsidRDefault="008E7350" w:rsidP="00E75957">
            <w:pPr>
              <w:spacing w:after="0" w:line="240" w:lineRule="auto"/>
              <w:jc w:val="center"/>
              <w:rPr>
                <w:color w:val="000000"/>
                <w:sz w:val="24"/>
                <w:szCs w:val="24"/>
              </w:rPr>
            </w:pPr>
            <w:r w:rsidRPr="008E7350">
              <w:rPr>
                <w:color w:val="000000"/>
                <w:sz w:val="24"/>
                <w:szCs w:val="24"/>
              </w:rPr>
              <w:t>194,9</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крестьянские (фермерские) хоз-ва,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113,9</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125,9</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120,5</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136,3</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163,5</w:t>
            </w:r>
          </w:p>
        </w:tc>
        <w:tc>
          <w:tcPr>
            <w:tcW w:w="1418" w:type="dxa"/>
          </w:tcPr>
          <w:p w:rsidR="008E7350" w:rsidRPr="008E7350" w:rsidRDefault="008E7350" w:rsidP="00E75957">
            <w:pPr>
              <w:spacing w:after="0" w:line="240" w:lineRule="auto"/>
              <w:jc w:val="center"/>
              <w:rPr>
                <w:color w:val="000000"/>
                <w:sz w:val="24"/>
                <w:szCs w:val="24"/>
              </w:rPr>
            </w:pPr>
            <w:r w:rsidRPr="008E7350">
              <w:rPr>
                <w:color w:val="000000"/>
                <w:sz w:val="24"/>
                <w:szCs w:val="24"/>
              </w:rPr>
              <w:t>132,0</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Себестоимость работ на га, в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165 770</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56 406</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81 422</w:t>
            </w:r>
          </w:p>
        </w:tc>
        <w:tc>
          <w:tcPr>
            <w:tcW w:w="850"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в т.ч. сельхозпредприятия, руб</w:t>
            </w:r>
            <w:r w:rsidR="00E75957">
              <w:rPr>
                <w:sz w:val="24"/>
                <w:szCs w:val="24"/>
              </w:rPr>
              <w:t>.</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171 088</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56 757</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91 118</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крестьянские (фермерские) хоз-ва, руб</w:t>
            </w:r>
            <w:r w:rsidR="00E75957">
              <w:rPr>
                <w:sz w:val="24"/>
                <w:szCs w:val="24"/>
              </w:rPr>
              <w:t>.</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131 668</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44 191</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63 504</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numPr>
                <w:ilvl w:val="0"/>
                <w:numId w:val="25"/>
              </w:numPr>
              <w:autoSpaceDE w:val="0"/>
              <w:autoSpaceDN w:val="0"/>
              <w:adjustRightInd w:val="0"/>
              <w:spacing w:after="0" w:line="240" w:lineRule="auto"/>
              <w:ind w:left="0" w:firstLine="318"/>
              <w:jc w:val="both"/>
              <w:rPr>
                <w:sz w:val="24"/>
                <w:szCs w:val="24"/>
              </w:rPr>
            </w:pPr>
            <w:r w:rsidRPr="008E7350">
              <w:rPr>
                <w:sz w:val="24"/>
                <w:szCs w:val="24"/>
              </w:rPr>
              <w:t>Овощи</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Себестоимость продукции за центнер, в руб</w:t>
            </w:r>
            <w:r w:rsidR="00E75957">
              <w:rPr>
                <w:sz w:val="24"/>
                <w:szCs w:val="24"/>
              </w:rPr>
              <w:t>.</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401</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340</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408</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Урожайность – всего,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186,8</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174,2</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171,1</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271,5</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247,5</w:t>
            </w:r>
          </w:p>
        </w:tc>
        <w:tc>
          <w:tcPr>
            <w:tcW w:w="1418" w:type="dxa"/>
          </w:tcPr>
          <w:p w:rsidR="008E7350" w:rsidRPr="008E7350" w:rsidRDefault="008E7350" w:rsidP="00E75957">
            <w:pPr>
              <w:spacing w:after="0" w:line="240" w:lineRule="auto"/>
              <w:jc w:val="center"/>
              <w:rPr>
                <w:color w:val="000000"/>
                <w:sz w:val="24"/>
                <w:szCs w:val="24"/>
              </w:rPr>
            </w:pPr>
            <w:r w:rsidRPr="008E7350">
              <w:rPr>
                <w:color w:val="000000"/>
                <w:sz w:val="24"/>
                <w:szCs w:val="24"/>
              </w:rPr>
              <w:t>210,2</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firstLine="318"/>
              <w:jc w:val="both"/>
              <w:rPr>
                <w:sz w:val="24"/>
                <w:szCs w:val="24"/>
              </w:rPr>
            </w:pPr>
            <w:r w:rsidRPr="008E7350">
              <w:rPr>
                <w:sz w:val="24"/>
                <w:szCs w:val="24"/>
              </w:rPr>
              <w:t>в т.ч. сельхозпредприятия,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195,9</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189,0</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194,3</w:t>
            </w:r>
          </w:p>
        </w:tc>
        <w:tc>
          <w:tcPr>
            <w:tcW w:w="850" w:type="dxa"/>
          </w:tcPr>
          <w:p w:rsidR="008E7350" w:rsidRPr="008E7350" w:rsidRDefault="008E7350" w:rsidP="00E75957">
            <w:pPr>
              <w:pStyle w:val="af7"/>
              <w:autoSpaceDE w:val="0"/>
              <w:autoSpaceDN w:val="0"/>
              <w:adjustRightInd w:val="0"/>
              <w:spacing w:after="0" w:line="240" w:lineRule="auto"/>
              <w:ind w:left="0"/>
              <w:jc w:val="center"/>
              <w:rPr>
                <w:color w:val="000000" w:themeColor="text1"/>
                <w:sz w:val="24"/>
                <w:szCs w:val="24"/>
              </w:rPr>
            </w:pPr>
            <w:r w:rsidRPr="008E7350">
              <w:rPr>
                <w:color w:val="000000" w:themeColor="text1"/>
                <w:sz w:val="24"/>
                <w:szCs w:val="24"/>
              </w:rPr>
              <w:t>350,6</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323,0</w:t>
            </w:r>
          </w:p>
        </w:tc>
        <w:tc>
          <w:tcPr>
            <w:tcW w:w="1418" w:type="dxa"/>
          </w:tcPr>
          <w:p w:rsidR="008E7350" w:rsidRPr="008E7350" w:rsidRDefault="008E7350" w:rsidP="00E75957">
            <w:pPr>
              <w:spacing w:after="0" w:line="240" w:lineRule="auto"/>
              <w:jc w:val="center"/>
              <w:rPr>
                <w:color w:val="000000"/>
                <w:sz w:val="24"/>
                <w:szCs w:val="24"/>
              </w:rPr>
            </w:pPr>
            <w:r w:rsidRPr="008E7350">
              <w:rPr>
                <w:color w:val="000000"/>
                <w:sz w:val="24"/>
                <w:szCs w:val="24"/>
              </w:rPr>
              <w:t>250,6</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jc w:val="both"/>
              <w:rPr>
                <w:sz w:val="24"/>
                <w:szCs w:val="24"/>
              </w:rPr>
            </w:pPr>
            <w:r w:rsidRPr="008E7350">
              <w:rPr>
                <w:sz w:val="24"/>
                <w:szCs w:val="24"/>
              </w:rPr>
              <w:t>крестьянские (фермерские) хоз-ва, ц/га</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123,3</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143,3</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148,9</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203,3</w:t>
            </w: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176,9</w:t>
            </w:r>
          </w:p>
        </w:tc>
        <w:tc>
          <w:tcPr>
            <w:tcW w:w="1418" w:type="dxa"/>
          </w:tcPr>
          <w:p w:rsidR="008E7350" w:rsidRPr="008E7350" w:rsidRDefault="008E7350" w:rsidP="00E75957">
            <w:pPr>
              <w:spacing w:after="0" w:line="240" w:lineRule="auto"/>
              <w:jc w:val="center"/>
              <w:rPr>
                <w:color w:val="000000"/>
                <w:sz w:val="24"/>
                <w:szCs w:val="24"/>
              </w:rPr>
            </w:pPr>
            <w:r w:rsidRPr="008E7350">
              <w:rPr>
                <w:color w:val="000000"/>
                <w:sz w:val="24"/>
                <w:szCs w:val="24"/>
              </w:rPr>
              <w:t>159,1</w:t>
            </w: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jc w:val="both"/>
              <w:rPr>
                <w:sz w:val="24"/>
                <w:szCs w:val="24"/>
              </w:rPr>
            </w:pPr>
            <w:r w:rsidRPr="008E7350">
              <w:rPr>
                <w:sz w:val="24"/>
                <w:szCs w:val="24"/>
              </w:rPr>
              <w:t>Себестоимость работ на га, в руб.</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74 907</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59 228</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69 809</w:t>
            </w:r>
          </w:p>
        </w:tc>
        <w:tc>
          <w:tcPr>
            <w:tcW w:w="850"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b/>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jc w:val="both"/>
              <w:rPr>
                <w:sz w:val="24"/>
                <w:szCs w:val="24"/>
              </w:rPr>
            </w:pPr>
            <w:r w:rsidRPr="008E7350">
              <w:rPr>
                <w:sz w:val="24"/>
                <w:szCs w:val="24"/>
              </w:rPr>
              <w:t>в т.ч. сельхозпредприятия, руб</w:t>
            </w:r>
            <w:r w:rsidR="00E75957">
              <w:rPr>
                <w:sz w:val="24"/>
                <w:szCs w:val="24"/>
              </w:rPr>
              <w:t>.</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78 556</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64 260</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79 274</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r w:rsidR="008E7350" w:rsidRPr="008E7350" w:rsidTr="00DE3C64">
        <w:trPr>
          <w:jc w:val="center"/>
        </w:trPr>
        <w:tc>
          <w:tcPr>
            <w:tcW w:w="4111" w:type="dxa"/>
          </w:tcPr>
          <w:p w:rsidR="008E7350" w:rsidRPr="008E7350" w:rsidRDefault="008E7350" w:rsidP="00E75957">
            <w:pPr>
              <w:pStyle w:val="af7"/>
              <w:autoSpaceDE w:val="0"/>
              <w:autoSpaceDN w:val="0"/>
              <w:adjustRightInd w:val="0"/>
              <w:spacing w:after="0" w:line="240" w:lineRule="auto"/>
              <w:ind w:left="0"/>
              <w:jc w:val="both"/>
              <w:rPr>
                <w:sz w:val="24"/>
                <w:szCs w:val="24"/>
              </w:rPr>
            </w:pPr>
            <w:r w:rsidRPr="008E7350">
              <w:rPr>
                <w:sz w:val="24"/>
                <w:szCs w:val="24"/>
              </w:rPr>
              <w:t>крестьянские (фермерские) хоз-ва, руб</w:t>
            </w:r>
            <w:r w:rsidR="00E75957">
              <w:rPr>
                <w:sz w:val="24"/>
                <w:szCs w:val="24"/>
              </w:rPr>
              <w:t>.</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49 443</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48 722</w:t>
            </w:r>
          </w:p>
        </w:tc>
        <w:tc>
          <w:tcPr>
            <w:tcW w:w="851" w:type="dxa"/>
          </w:tcPr>
          <w:p w:rsidR="008E7350" w:rsidRPr="008E7350" w:rsidRDefault="008E7350" w:rsidP="00E75957">
            <w:pPr>
              <w:pStyle w:val="af7"/>
              <w:autoSpaceDE w:val="0"/>
              <w:autoSpaceDN w:val="0"/>
              <w:adjustRightInd w:val="0"/>
              <w:spacing w:after="0" w:line="240" w:lineRule="auto"/>
              <w:ind w:left="0"/>
              <w:jc w:val="center"/>
              <w:rPr>
                <w:sz w:val="24"/>
                <w:szCs w:val="24"/>
              </w:rPr>
            </w:pPr>
            <w:r w:rsidRPr="008E7350">
              <w:rPr>
                <w:sz w:val="24"/>
                <w:szCs w:val="24"/>
              </w:rPr>
              <w:t>60 751</w:t>
            </w:r>
          </w:p>
        </w:tc>
        <w:tc>
          <w:tcPr>
            <w:tcW w:w="850"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852"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c>
          <w:tcPr>
            <w:tcW w:w="1418" w:type="dxa"/>
          </w:tcPr>
          <w:p w:rsidR="008E7350" w:rsidRPr="008E7350" w:rsidRDefault="008E7350" w:rsidP="00E75957">
            <w:pPr>
              <w:pStyle w:val="af7"/>
              <w:autoSpaceDE w:val="0"/>
              <w:autoSpaceDN w:val="0"/>
              <w:adjustRightInd w:val="0"/>
              <w:spacing w:after="0" w:line="240" w:lineRule="auto"/>
              <w:ind w:left="0"/>
              <w:jc w:val="center"/>
              <w:rPr>
                <w:sz w:val="24"/>
                <w:szCs w:val="24"/>
              </w:rPr>
            </w:pPr>
          </w:p>
        </w:tc>
      </w:tr>
    </w:tbl>
    <w:p w:rsidR="00DE3C64" w:rsidRDefault="00DE3C64" w:rsidP="008E7350">
      <w:pPr>
        <w:widowControl w:val="0"/>
        <w:spacing w:after="0" w:line="240" w:lineRule="auto"/>
        <w:ind w:firstLine="709"/>
        <w:jc w:val="both"/>
        <w:rPr>
          <w:sz w:val="24"/>
          <w:szCs w:val="24"/>
        </w:rPr>
      </w:pPr>
    </w:p>
    <w:p w:rsidR="008E7350" w:rsidRPr="008E7350" w:rsidRDefault="008E7350" w:rsidP="008E7350">
      <w:pPr>
        <w:widowControl w:val="0"/>
        <w:spacing w:after="0" w:line="240" w:lineRule="auto"/>
        <w:ind w:firstLine="709"/>
        <w:jc w:val="both"/>
        <w:rPr>
          <w:sz w:val="24"/>
          <w:szCs w:val="24"/>
        </w:rPr>
      </w:pPr>
      <w:r w:rsidRPr="008E7350">
        <w:rPr>
          <w:sz w:val="24"/>
          <w:szCs w:val="24"/>
        </w:rPr>
        <w:t>Наличие полезных ископаемых в виде песка и глины позволяют заниматься производством строительных материалов. В настоящий момент эта возможность реализуется в небольших объемах мелкими кирпичными заводами.</w:t>
      </w:r>
    </w:p>
    <w:p w:rsidR="008E7350" w:rsidRPr="008E7350" w:rsidRDefault="008E7350" w:rsidP="008E7350">
      <w:pPr>
        <w:spacing w:after="0" w:line="240" w:lineRule="auto"/>
        <w:ind w:firstLine="709"/>
        <w:jc w:val="both"/>
        <w:rPr>
          <w:sz w:val="24"/>
          <w:szCs w:val="24"/>
        </w:rPr>
      </w:pPr>
      <w:r w:rsidRPr="008E7350">
        <w:rPr>
          <w:sz w:val="24"/>
          <w:szCs w:val="24"/>
        </w:rPr>
        <w:t xml:space="preserve">Первомайский район располагает плодородной почвой позволяющей выращивать экологически чистые продукты, которые с успехом можно поставлять на мировой рынок. С каждым годом в мире увеличивается потребность в продуктах, выращенных в естественных условиях, тренд на экологичные продукты может помочь в развитии сельского хозяйства на данной территории. В совокупности с брендом «Алтай», </w:t>
      </w:r>
      <w:r w:rsidRPr="008E7350">
        <w:rPr>
          <w:sz w:val="24"/>
          <w:szCs w:val="24"/>
        </w:rPr>
        <w:lastRenderedPageBreak/>
        <w:t xml:space="preserve">производство такой продукции естественным образом становится основой для экономики Первомайского района. </w:t>
      </w:r>
    </w:p>
    <w:p w:rsidR="008E7350" w:rsidRPr="008E7350" w:rsidRDefault="008E7350" w:rsidP="008E7350">
      <w:pPr>
        <w:spacing w:after="0" w:line="240" w:lineRule="auto"/>
        <w:ind w:firstLine="709"/>
        <w:jc w:val="both"/>
        <w:rPr>
          <w:sz w:val="24"/>
          <w:szCs w:val="24"/>
        </w:rPr>
      </w:pPr>
      <w:r w:rsidRPr="008E7350">
        <w:rPr>
          <w:sz w:val="24"/>
          <w:szCs w:val="24"/>
        </w:rPr>
        <w:t>Близкое расположение к административному центру региона г. Барнаулу создаёт благоприятные условия для транспортировки продукции, как на рынок столицы региона, так и на рынки других городов и стран с помощью железной дороги. В ближайшее десятилетие ожидается новый веток развития сельского хозяйства с применением современных технологий это может послужить базой для повышения качества жизни жителей МО, вопросы обучения и повышения квалиф</w:t>
      </w:r>
      <w:r w:rsidR="00364951">
        <w:rPr>
          <w:sz w:val="24"/>
          <w:szCs w:val="24"/>
        </w:rPr>
        <w:t>икаций решит опорный Алтайский г</w:t>
      </w:r>
      <w:r w:rsidRPr="008E7350">
        <w:rPr>
          <w:sz w:val="24"/>
          <w:szCs w:val="24"/>
        </w:rPr>
        <w:t xml:space="preserve">осударственный университет. </w:t>
      </w:r>
    </w:p>
    <w:p w:rsidR="008E7350" w:rsidRPr="008E7350" w:rsidRDefault="008E7350" w:rsidP="008E7350">
      <w:pPr>
        <w:widowControl w:val="0"/>
        <w:spacing w:after="0" w:line="240" w:lineRule="auto"/>
        <w:ind w:firstLine="709"/>
        <w:jc w:val="both"/>
        <w:rPr>
          <w:sz w:val="24"/>
          <w:szCs w:val="24"/>
        </w:rPr>
      </w:pPr>
      <w:r w:rsidRPr="008E7350">
        <w:rPr>
          <w:b/>
          <w:sz w:val="24"/>
          <w:szCs w:val="24"/>
        </w:rPr>
        <w:t>Малое предпринимательство</w:t>
      </w:r>
      <w:r w:rsidRPr="008E7350">
        <w:rPr>
          <w:sz w:val="24"/>
          <w:szCs w:val="24"/>
        </w:rPr>
        <w:t xml:space="preserve"> – неотъемлемый элемент современной рыночной системы хозяйствования, без которого экономика и общество в целом не способны нормально существовать и развиваться. Отраслевая структура малого предпринимательства в Первомайском районе по видам экономической деятельности существенно не меняется и соответствует общероссийским тенденциям. </w:t>
      </w:r>
    </w:p>
    <w:p w:rsidR="008E7350" w:rsidRPr="008E7350" w:rsidRDefault="008E7350" w:rsidP="008E7350">
      <w:pPr>
        <w:widowControl w:val="0"/>
        <w:spacing w:after="0" w:line="240" w:lineRule="auto"/>
        <w:ind w:firstLine="709"/>
        <w:jc w:val="both"/>
        <w:rPr>
          <w:sz w:val="24"/>
          <w:szCs w:val="24"/>
        </w:rPr>
      </w:pPr>
      <w:r w:rsidRPr="008E7350">
        <w:rPr>
          <w:b/>
          <w:sz w:val="24"/>
          <w:szCs w:val="24"/>
        </w:rPr>
        <w:t>Транспортная инфраструктура</w:t>
      </w:r>
      <w:r w:rsidRPr="008E7350">
        <w:rPr>
          <w:sz w:val="24"/>
          <w:szCs w:val="24"/>
        </w:rPr>
        <w:t xml:space="preserve"> Первомайского района представлена сетью территориальных автомобильных дорог, с участками дорог общегосударственного значения Новосибирск-Барнаул-Семипалатинск, Барнаул-Бийск-Ташанта. Через район проходит Западно-Сибирская железнодорожная магистраль. Все населенные пункты Первомайского района соединены дорогами с асфальтовым и щебеночным покрытием и полностью обеспечено транспортными услугами. </w:t>
      </w:r>
    </w:p>
    <w:p w:rsidR="008E7350" w:rsidRPr="008E7350" w:rsidRDefault="008E7350" w:rsidP="008E7350">
      <w:pPr>
        <w:widowControl w:val="0"/>
        <w:shd w:val="clear" w:color="auto" w:fill="FFFFFF"/>
        <w:spacing w:after="0" w:line="240" w:lineRule="auto"/>
        <w:ind w:firstLine="709"/>
        <w:jc w:val="both"/>
        <w:rPr>
          <w:color w:val="000000"/>
          <w:sz w:val="24"/>
          <w:szCs w:val="24"/>
        </w:rPr>
      </w:pPr>
      <w:r w:rsidRPr="008E7350">
        <w:rPr>
          <w:sz w:val="24"/>
          <w:szCs w:val="24"/>
        </w:rPr>
        <w:t>По территории района проходит магистральный газопровод Новосибирск-Барнаул-Бийск-Белокуриха</w:t>
      </w:r>
      <w:r w:rsidRPr="008E7350">
        <w:rPr>
          <w:color w:val="000000"/>
          <w:sz w:val="24"/>
          <w:szCs w:val="24"/>
        </w:rPr>
        <w:t xml:space="preserve"> высокого давления.</w:t>
      </w:r>
      <w:r w:rsidRPr="008E7350">
        <w:rPr>
          <w:sz w:val="24"/>
          <w:szCs w:val="24"/>
        </w:rPr>
        <w:t xml:space="preserve"> Через разводящие сети высокого, среднего и низкого давления осуществляется газификация населенных пунктов района.</w:t>
      </w:r>
      <w:r w:rsidRPr="008E7350">
        <w:rPr>
          <w:color w:val="000000"/>
          <w:sz w:val="24"/>
          <w:szCs w:val="24"/>
        </w:rPr>
        <w:t xml:space="preserve"> Протяженность газопровода, уложенного на территории района составляет 641,5 км.</w:t>
      </w:r>
    </w:p>
    <w:p w:rsidR="008E7350" w:rsidRPr="008E7350" w:rsidRDefault="008E7350" w:rsidP="00DF4687">
      <w:pPr>
        <w:pStyle w:val="af8"/>
        <w:spacing w:before="0"/>
        <w:ind w:firstLine="709"/>
        <w:jc w:val="both"/>
        <w:rPr>
          <w:rFonts w:ascii="Times New Roman" w:hAnsi="Times New Roman"/>
          <w:b w:val="0"/>
          <w:i w:val="0"/>
          <w:sz w:val="24"/>
          <w:szCs w:val="24"/>
        </w:rPr>
      </w:pPr>
      <w:r w:rsidRPr="008E7350">
        <w:rPr>
          <w:rFonts w:ascii="Times New Roman" w:hAnsi="Times New Roman"/>
          <w:b w:val="0"/>
          <w:i w:val="0"/>
          <w:sz w:val="24"/>
          <w:szCs w:val="24"/>
        </w:rPr>
        <w:t>Удобная транспортная доступность в перспективе позволяет продолжить развитие туристско-рекреационного комплекса, в частности уже функционируют санатории, базы отдыха, лагеря, организуются места отдыха вдоль рек и водоемов. Растительные ресурсы района дают определенное количество сырья для перерабатывающей промышленности в виде деловой древесины. Население в большом количестве собирает грибы, ягоды, папоротник, березовый сок, травы</w:t>
      </w:r>
      <w:r w:rsidR="00DF4687" w:rsidRPr="00DF4687">
        <w:rPr>
          <w:rFonts w:ascii="Times New Roman" w:hAnsi="Times New Roman"/>
          <w:b w:val="0"/>
          <w:i w:val="0"/>
          <w:sz w:val="24"/>
          <w:szCs w:val="24"/>
        </w:rPr>
        <w:t>[2</w:t>
      </w:r>
      <w:r w:rsidR="00BC4E3A">
        <w:rPr>
          <w:rFonts w:ascii="Times New Roman" w:hAnsi="Times New Roman"/>
          <w:b w:val="0"/>
          <w:i w:val="0"/>
          <w:sz w:val="24"/>
          <w:szCs w:val="24"/>
        </w:rPr>
        <w:t>6</w:t>
      </w:r>
      <w:r w:rsidR="00CF11B5">
        <w:rPr>
          <w:rFonts w:ascii="Times New Roman" w:hAnsi="Times New Roman"/>
          <w:b w:val="0"/>
          <w:i w:val="0"/>
          <w:sz w:val="24"/>
          <w:szCs w:val="24"/>
        </w:rPr>
        <w:t>; 6</w:t>
      </w:r>
      <w:r w:rsidR="007B2051">
        <w:rPr>
          <w:rFonts w:ascii="Times New Roman" w:hAnsi="Times New Roman"/>
          <w:b w:val="0"/>
          <w:i w:val="0"/>
          <w:sz w:val="24"/>
          <w:szCs w:val="24"/>
        </w:rPr>
        <w:t>4</w:t>
      </w:r>
      <w:r w:rsidR="00DF4687" w:rsidRPr="00DF4687">
        <w:rPr>
          <w:rFonts w:ascii="Times New Roman" w:hAnsi="Times New Roman"/>
          <w:b w:val="0"/>
          <w:i w:val="0"/>
          <w:sz w:val="24"/>
          <w:szCs w:val="24"/>
        </w:rPr>
        <w:t>]</w:t>
      </w:r>
      <w:r w:rsidRPr="008E7350">
        <w:rPr>
          <w:rFonts w:ascii="Times New Roman" w:hAnsi="Times New Roman"/>
          <w:i w:val="0"/>
          <w:sz w:val="24"/>
          <w:szCs w:val="24"/>
        </w:rPr>
        <w:t>.</w:t>
      </w:r>
    </w:p>
    <w:p w:rsidR="008E7350" w:rsidRPr="00E75957" w:rsidRDefault="008E7350" w:rsidP="00E75957">
      <w:pPr>
        <w:pStyle w:val="af8"/>
        <w:spacing w:before="0"/>
        <w:ind w:firstLine="709"/>
        <w:jc w:val="both"/>
        <w:rPr>
          <w:rFonts w:ascii="Times New Roman" w:hAnsi="Times New Roman"/>
          <w:b w:val="0"/>
          <w:i w:val="0"/>
          <w:sz w:val="24"/>
          <w:szCs w:val="24"/>
        </w:rPr>
      </w:pPr>
      <w:r w:rsidRPr="00E75957">
        <w:rPr>
          <w:rFonts w:ascii="Times New Roman" w:hAnsi="Times New Roman"/>
          <w:b w:val="0"/>
          <w:i w:val="0"/>
          <w:sz w:val="24"/>
          <w:szCs w:val="24"/>
        </w:rPr>
        <w:t xml:space="preserve">По мнению </w:t>
      </w:r>
      <w:r w:rsidR="003B2F15">
        <w:rPr>
          <w:rFonts w:ascii="Times New Roman" w:hAnsi="Times New Roman"/>
          <w:b w:val="0"/>
          <w:i w:val="0"/>
          <w:sz w:val="24"/>
          <w:szCs w:val="24"/>
        </w:rPr>
        <w:t xml:space="preserve">экспертов </w:t>
      </w:r>
      <w:r w:rsidRPr="00E75957">
        <w:rPr>
          <w:rFonts w:ascii="Times New Roman" w:hAnsi="Times New Roman"/>
          <w:b w:val="0"/>
          <w:i w:val="0"/>
          <w:sz w:val="24"/>
          <w:szCs w:val="24"/>
          <w:lang w:val="en-US"/>
        </w:rPr>
        <w:t>RIDAnalytics</w:t>
      </w:r>
      <w:r w:rsidRPr="00E75957">
        <w:rPr>
          <w:rFonts w:ascii="Times New Roman" w:hAnsi="Times New Roman"/>
          <w:b w:val="0"/>
          <w:i w:val="0"/>
          <w:sz w:val="24"/>
          <w:szCs w:val="24"/>
        </w:rPr>
        <w:t xml:space="preserve"> в Алтайском крае типизация объектов в зависимости от их местоположения происходит следующим образом (основная идея — это удалённость от столицы региона). Барнаул и ГО Барнаул в данное исследование не входят.</w:t>
      </w:r>
    </w:p>
    <w:p w:rsidR="008E7350" w:rsidRPr="00E75957" w:rsidRDefault="008E7350" w:rsidP="00E75957">
      <w:pPr>
        <w:pStyle w:val="af8"/>
        <w:spacing w:before="0"/>
        <w:ind w:firstLine="709"/>
        <w:jc w:val="both"/>
        <w:rPr>
          <w:rFonts w:ascii="Times New Roman" w:hAnsi="Times New Roman"/>
          <w:b w:val="0"/>
          <w:i w:val="0"/>
          <w:sz w:val="24"/>
          <w:szCs w:val="24"/>
        </w:rPr>
      </w:pPr>
      <w:r w:rsidRPr="00E75957">
        <w:rPr>
          <w:rFonts w:ascii="Times New Roman" w:hAnsi="Times New Roman"/>
          <w:b w:val="0"/>
          <w:i w:val="0"/>
          <w:sz w:val="24"/>
          <w:szCs w:val="24"/>
        </w:rPr>
        <w:t xml:space="preserve">Для целей исследования районы Алтайского края </w:t>
      </w:r>
      <w:r w:rsidR="003B2F15">
        <w:rPr>
          <w:rFonts w:ascii="Times New Roman" w:hAnsi="Times New Roman"/>
          <w:b w:val="0"/>
          <w:i w:val="0"/>
          <w:sz w:val="24"/>
          <w:szCs w:val="24"/>
        </w:rPr>
        <w:t>объединены в 4 зоны [3</w:t>
      </w:r>
      <w:r w:rsidR="00BC4E3A">
        <w:rPr>
          <w:rFonts w:ascii="Times New Roman" w:hAnsi="Times New Roman"/>
          <w:b w:val="0"/>
          <w:i w:val="0"/>
          <w:sz w:val="24"/>
          <w:szCs w:val="24"/>
        </w:rPr>
        <w:t>9; 40</w:t>
      </w:r>
      <w:r w:rsidRPr="00E75957">
        <w:rPr>
          <w:rFonts w:ascii="Times New Roman" w:hAnsi="Times New Roman"/>
          <w:b w:val="0"/>
          <w:i w:val="0"/>
          <w:sz w:val="24"/>
          <w:szCs w:val="24"/>
        </w:rPr>
        <w:t>]:</w:t>
      </w:r>
    </w:p>
    <w:p w:rsidR="008E7350" w:rsidRPr="008F0EBE" w:rsidRDefault="008E7350" w:rsidP="003B2F15">
      <w:pPr>
        <w:jc w:val="center"/>
        <w:rPr>
          <w:sz w:val="20"/>
          <w:szCs w:val="20"/>
        </w:rPr>
      </w:pPr>
      <w:r w:rsidRPr="008F0EBE">
        <w:rPr>
          <w:noProof/>
          <w:sz w:val="20"/>
          <w:szCs w:val="20"/>
          <w:lang w:eastAsia="ru-RU"/>
        </w:rPr>
        <w:lastRenderedPageBreak/>
        <w:drawing>
          <wp:inline distT="0" distB="0" distL="0" distR="0">
            <wp:extent cx="5477001" cy="4171069"/>
            <wp:effectExtent l="19050" t="0" r="9399" b="0"/>
            <wp:docPr id="2" name="Рисунок 1" descr="E:\Работа\Коммерческая недвижимость\Алтайский край КН\4-2013;1-2014\Карта_Алтайского_края итоговая нова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Коммерческая недвижимость\Алтайский край КН\4-2013;1-2014\Карта_Алтайского_края итоговая новая.GIF"/>
                    <pic:cNvPicPr>
                      <a:picLocks noChangeAspect="1" noChangeArrowheads="1"/>
                    </pic:cNvPicPr>
                  </pic:nvPicPr>
                  <pic:blipFill>
                    <a:blip r:embed="rId15" cstate="print"/>
                    <a:srcRect/>
                    <a:stretch>
                      <a:fillRect/>
                    </a:stretch>
                  </pic:blipFill>
                  <pic:spPr bwMode="auto">
                    <a:xfrm>
                      <a:off x="0" y="0"/>
                      <a:ext cx="5489028" cy="4180229"/>
                    </a:xfrm>
                    <a:prstGeom prst="rect">
                      <a:avLst/>
                    </a:prstGeom>
                    <a:noFill/>
                    <a:ln w="9525">
                      <a:noFill/>
                      <a:miter lim="800000"/>
                      <a:headEnd/>
                      <a:tailEnd/>
                    </a:ln>
                  </pic:spPr>
                </pic:pic>
              </a:graphicData>
            </a:graphic>
          </wp:inline>
        </w:drawing>
      </w:r>
    </w:p>
    <w:p w:rsidR="003B2F15" w:rsidRDefault="003B2F15" w:rsidP="003B2F15">
      <w:pPr>
        <w:spacing w:after="0" w:line="240" w:lineRule="auto"/>
        <w:jc w:val="center"/>
        <w:rPr>
          <w:sz w:val="24"/>
          <w:szCs w:val="24"/>
        </w:rPr>
      </w:pPr>
      <w:r>
        <w:rPr>
          <w:sz w:val="24"/>
          <w:szCs w:val="24"/>
        </w:rPr>
        <w:t>Рисунок 2 – Территориальное зонирование земельных участков в Алтайском крае</w:t>
      </w:r>
    </w:p>
    <w:p w:rsidR="008E7350" w:rsidRPr="006B6CB1" w:rsidRDefault="006B6CB1" w:rsidP="006B6CB1">
      <w:pPr>
        <w:spacing w:after="0" w:line="240" w:lineRule="auto"/>
        <w:jc w:val="center"/>
        <w:rPr>
          <w:sz w:val="24"/>
          <w:szCs w:val="24"/>
        </w:rPr>
      </w:pPr>
      <w:r>
        <w:rPr>
          <w:sz w:val="24"/>
          <w:szCs w:val="24"/>
        </w:rPr>
        <w:t xml:space="preserve">Таблица 3 - </w:t>
      </w:r>
      <w:r w:rsidR="008E7350" w:rsidRPr="003B2F15">
        <w:rPr>
          <w:sz w:val="24"/>
          <w:szCs w:val="24"/>
        </w:rPr>
        <w:t xml:space="preserve">Нумерация </w:t>
      </w:r>
      <w:r>
        <w:rPr>
          <w:sz w:val="24"/>
          <w:szCs w:val="24"/>
        </w:rPr>
        <w:t xml:space="preserve">районов и городов края на карте (Источник: </w:t>
      </w:r>
      <w:r w:rsidR="008E7350" w:rsidRPr="003B2F15">
        <w:rPr>
          <w:sz w:val="24"/>
          <w:szCs w:val="24"/>
          <w:lang w:val="en-US"/>
        </w:rPr>
        <w:t>RIDAnalytics</w:t>
      </w:r>
      <w:r>
        <w:rPr>
          <w:sz w:val="24"/>
          <w:szCs w:val="24"/>
        </w:rPr>
        <w:t>)*</w:t>
      </w:r>
    </w:p>
    <w:tbl>
      <w:tblPr>
        <w:tblW w:w="10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462"/>
        <w:gridCol w:w="2205"/>
        <w:gridCol w:w="567"/>
        <w:gridCol w:w="2268"/>
        <w:gridCol w:w="567"/>
        <w:gridCol w:w="1559"/>
      </w:tblGrid>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Алейский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21</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Краснощёковский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41</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Смоленский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Алейск</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Алтайский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22</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Крутихинский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42</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Советский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Барнаул</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Баевский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23</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Кулундинский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43</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Солонешенский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Белокуриха</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Бийский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24</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Курьинский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44</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Солтонский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Бийск</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Благовещенский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25</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Кытмановский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45</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Суетский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Горняк</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6</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Бурлинский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26</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Локтевский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46</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Табунский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6</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Заринск</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7</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Быстроистокский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27</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Мамонтовский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47</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Тальменский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7</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Змеиногорск</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8</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Волчихинский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28</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Михайловский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48</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Тогульский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8</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Камень-на-Оби</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9</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Егорьевский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29</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Немецкий национальный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49</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Топчихинский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9</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Новоалтайск</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10</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Ельцовский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30</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Новичихинский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50</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Третьяковский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10</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Рубцовск</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11</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Завьяловский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31</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Павловский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51</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Троицкий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11</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Славгород</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12</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Залесовский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32</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Панкрушихинский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52</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Тюменцевский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12</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Яровое</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13</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Заринский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33</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Первомайский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53</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Угловский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 </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14</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Змеиногорский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34</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Петропавловский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54</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Усть-Калманский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 </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15</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Зональный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35</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Поспелихинский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55</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Усть-Пристанский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 </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16</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Калманский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36</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Ребрихинский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56</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Хабарский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 </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17</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Каменский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37</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Родинский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57</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Целинный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 </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18</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Ключевский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38</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Романовский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58</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Чарышский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 </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19</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Косихинский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39</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Рубцовский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59</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Шелаболихинский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 </w:t>
            </w:r>
          </w:p>
        </w:tc>
      </w:tr>
      <w:tr w:rsidR="008E7350" w:rsidRPr="00E75957" w:rsidTr="00F602F6">
        <w:trPr>
          <w:trHeight w:val="226"/>
          <w:jc w:val="center"/>
        </w:trPr>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20</w:t>
            </w:r>
          </w:p>
        </w:tc>
        <w:tc>
          <w:tcPr>
            <w:tcW w:w="2127"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Красногорский</w:t>
            </w:r>
          </w:p>
        </w:tc>
        <w:tc>
          <w:tcPr>
            <w:tcW w:w="462"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40</w:t>
            </w:r>
          </w:p>
        </w:tc>
        <w:tc>
          <w:tcPr>
            <w:tcW w:w="2205"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Славгородский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60</w:t>
            </w:r>
          </w:p>
        </w:tc>
        <w:tc>
          <w:tcPr>
            <w:tcW w:w="2268"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Шипуновский</w:t>
            </w:r>
          </w:p>
        </w:tc>
        <w:tc>
          <w:tcPr>
            <w:tcW w:w="567" w:type="dxa"/>
            <w:shd w:val="clear" w:color="auto" w:fill="auto"/>
            <w:noWrap/>
            <w:vAlign w:val="center"/>
            <w:hideMark/>
          </w:tcPr>
          <w:p w:rsidR="008E7350" w:rsidRPr="00E75957" w:rsidRDefault="008E7350" w:rsidP="008E7350">
            <w:pPr>
              <w:spacing w:after="0" w:line="240" w:lineRule="auto"/>
              <w:jc w:val="right"/>
              <w:rPr>
                <w:sz w:val="24"/>
                <w:szCs w:val="24"/>
              </w:rPr>
            </w:pPr>
            <w:r w:rsidRPr="00E75957">
              <w:rPr>
                <w:sz w:val="24"/>
                <w:szCs w:val="24"/>
              </w:rPr>
              <w:t> </w:t>
            </w:r>
          </w:p>
        </w:tc>
        <w:tc>
          <w:tcPr>
            <w:tcW w:w="1559" w:type="dxa"/>
            <w:shd w:val="clear" w:color="auto" w:fill="auto"/>
            <w:noWrap/>
            <w:vAlign w:val="center"/>
            <w:hideMark/>
          </w:tcPr>
          <w:p w:rsidR="008E7350" w:rsidRPr="00E75957" w:rsidRDefault="008E7350" w:rsidP="008E7350">
            <w:pPr>
              <w:spacing w:after="0" w:line="240" w:lineRule="auto"/>
              <w:rPr>
                <w:sz w:val="24"/>
                <w:szCs w:val="24"/>
              </w:rPr>
            </w:pPr>
            <w:r w:rsidRPr="00E75957">
              <w:rPr>
                <w:sz w:val="24"/>
                <w:szCs w:val="24"/>
              </w:rPr>
              <w:t> </w:t>
            </w:r>
          </w:p>
        </w:tc>
      </w:tr>
    </w:tbl>
    <w:p w:rsidR="006B6CB1" w:rsidRPr="006B6CB1" w:rsidRDefault="006B6CB1" w:rsidP="006B6CB1">
      <w:pPr>
        <w:spacing w:after="0" w:line="240" w:lineRule="auto"/>
        <w:ind w:firstLine="709"/>
        <w:jc w:val="both"/>
        <w:rPr>
          <w:sz w:val="24"/>
          <w:szCs w:val="24"/>
        </w:rPr>
      </w:pPr>
      <w:r w:rsidRPr="006B6CB1">
        <w:rPr>
          <w:sz w:val="24"/>
          <w:szCs w:val="24"/>
        </w:rPr>
        <w:t>*черным – районы, красным – города.</w:t>
      </w:r>
    </w:p>
    <w:p w:rsidR="008E7350" w:rsidRPr="00C97672" w:rsidRDefault="008E7350" w:rsidP="00E75957">
      <w:pPr>
        <w:spacing w:after="0" w:line="240" w:lineRule="auto"/>
        <w:ind w:firstLine="709"/>
        <w:jc w:val="both"/>
        <w:rPr>
          <w:sz w:val="24"/>
          <w:szCs w:val="24"/>
        </w:rPr>
      </w:pPr>
    </w:p>
    <w:p w:rsidR="006B6CB1" w:rsidRDefault="006B6CB1" w:rsidP="006B6CB1">
      <w:pPr>
        <w:spacing w:after="0" w:line="240" w:lineRule="auto"/>
        <w:jc w:val="center"/>
        <w:rPr>
          <w:sz w:val="24"/>
          <w:szCs w:val="24"/>
        </w:rPr>
      </w:pPr>
      <w:r>
        <w:rPr>
          <w:sz w:val="24"/>
          <w:szCs w:val="24"/>
        </w:rPr>
        <w:t xml:space="preserve">Таблица 4 - </w:t>
      </w:r>
      <w:r w:rsidR="008E7350" w:rsidRPr="003349A0">
        <w:rPr>
          <w:sz w:val="24"/>
          <w:szCs w:val="24"/>
        </w:rPr>
        <w:t>Распределение районов края по зона</w:t>
      </w:r>
      <w:r>
        <w:rPr>
          <w:sz w:val="24"/>
          <w:szCs w:val="24"/>
        </w:rPr>
        <w:t>м в зависимости</w:t>
      </w:r>
    </w:p>
    <w:p w:rsidR="008E7350" w:rsidRPr="003349A0" w:rsidRDefault="008E7350" w:rsidP="006B6CB1">
      <w:pPr>
        <w:spacing w:after="0" w:line="240" w:lineRule="auto"/>
        <w:jc w:val="center"/>
        <w:rPr>
          <w:sz w:val="24"/>
          <w:szCs w:val="24"/>
        </w:rPr>
      </w:pPr>
      <w:r w:rsidRPr="003349A0">
        <w:rPr>
          <w:sz w:val="24"/>
          <w:szCs w:val="24"/>
        </w:rPr>
        <w:lastRenderedPageBreak/>
        <w:t>от уд</w:t>
      </w:r>
      <w:r w:rsidR="006B6CB1">
        <w:rPr>
          <w:sz w:val="24"/>
          <w:szCs w:val="24"/>
        </w:rPr>
        <w:t>алённости относительно Барнаула</w:t>
      </w:r>
    </w:p>
    <w:tbl>
      <w:tblPr>
        <w:tblStyle w:val="ae"/>
        <w:tblW w:w="10171" w:type="dxa"/>
        <w:jc w:val="center"/>
        <w:tblLook w:val="04A0"/>
      </w:tblPr>
      <w:tblGrid>
        <w:gridCol w:w="888"/>
        <w:gridCol w:w="2639"/>
        <w:gridCol w:w="6644"/>
      </w:tblGrid>
      <w:tr w:rsidR="008E7350" w:rsidRPr="00E75957" w:rsidTr="006B6CB1">
        <w:trPr>
          <w:trHeight w:val="475"/>
          <w:jc w:val="center"/>
        </w:trPr>
        <w:tc>
          <w:tcPr>
            <w:tcW w:w="888" w:type="dxa"/>
            <w:vAlign w:val="center"/>
          </w:tcPr>
          <w:p w:rsidR="008E7350" w:rsidRPr="00E75957" w:rsidRDefault="008E7350" w:rsidP="00E75957">
            <w:pPr>
              <w:spacing w:after="0" w:line="240" w:lineRule="auto"/>
              <w:jc w:val="center"/>
              <w:rPr>
                <w:sz w:val="24"/>
                <w:szCs w:val="24"/>
              </w:rPr>
            </w:pPr>
            <w:r w:rsidRPr="00E75957">
              <w:rPr>
                <w:sz w:val="24"/>
                <w:szCs w:val="24"/>
              </w:rPr>
              <w:t>Номер зоны</w:t>
            </w:r>
          </w:p>
        </w:tc>
        <w:tc>
          <w:tcPr>
            <w:tcW w:w="2639" w:type="dxa"/>
            <w:vAlign w:val="center"/>
          </w:tcPr>
          <w:p w:rsidR="008E7350" w:rsidRPr="00E75957" w:rsidRDefault="008E7350" w:rsidP="00E75957">
            <w:pPr>
              <w:spacing w:after="0" w:line="240" w:lineRule="auto"/>
              <w:jc w:val="center"/>
              <w:rPr>
                <w:sz w:val="24"/>
                <w:szCs w:val="24"/>
              </w:rPr>
            </w:pPr>
            <w:r w:rsidRPr="00E75957">
              <w:rPr>
                <w:sz w:val="24"/>
                <w:szCs w:val="24"/>
              </w:rPr>
              <w:t>Название зоны</w:t>
            </w:r>
          </w:p>
        </w:tc>
        <w:tc>
          <w:tcPr>
            <w:tcW w:w="6644" w:type="dxa"/>
            <w:vAlign w:val="center"/>
          </w:tcPr>
          <w:p w:rsidR="008E7350" w:rsidRPr="00E75957" w:rsidRDefault="008E7350" w:rsidP="00E75957">
            <w:pPr>
              <w:spacing w:after="0" w:line="240" w:lineRule="auto"/>
              <w:jc w:val="center"/>
              <w:rPr>
                <w:sz w:val="24"/>
                <w:szCs w:val="24"/>
              </w:rPr>
            </w:pPr>
            <w:r w:rsidRPr="00E75957">
              <w:rPr>
                <w:sz w:val="24"/>
                <w:szCs w:val="24"/>
              </w:rPr>
              <w:t>Перечень районов Алтайского края</w:t>
            </w:r>
          </w:p>
        </w:tc>
      </w:tr>
      <w:tr w:rsidR="008E7350" w:rsidRPr="00E75957" w:rsidTr="006B6CB1">
        <w:trPr>
          <w:trHeight w:val="489"/>
          <w:jc w:val="center"/>
        </w:trPr>
        <w:tc>
          <w:tcPr>
            <w:tcW w:w="888" w:type="dxa"/>
          </w:tcPr>
          <w:p w:rsidR="008E7350" w:rsidRPr="00E75957" w:rsidRDefault="008E7350" w:rsidP="00E75957">
            <w:pPr>
              <w:spacing w:after="0" w:line="240" w:lineRule="auto"/>
              <w:rPr>
                <w:sz w:val="24"/>
                <w:szCs w:val="24"/>
              </w:rPr>
            </w:pPr>
            <w:r w:rsidRPr="00E75957">
              <w:rPr>
                <w:sz w:val="24"/>
                <w:szCs w:val="24"/>
              </w:rPr>
              <w:t>1</w:t>
            </w:r>
          </w:p>
        </w:tc>
        <w:tc>
          <w:tcPr>
            <w:tcW w:w="2639" w:type="dxa"/>
          </w:tcPr>
          <w:p w:rsidR="008E7350" w:rsidRPr="00E75957" w:rsidRDefault="008E7350" w:rsidP="00E75957">
            <w:pPr>
              <w:spacing w:after="0" w:line="240" w:lineRule="auto"/>
              <w:rPr>
                <w:sz w:val="24"/>
                <w:szCs w:val="24"/>
              </w:rPr>
            </w:pPr>
            <w:r w:rsidRPr="00E75957">
              <w:rPr>
                <w:sz w:val="24"/>
                <w:szCs w:val="24"/>
              </w:rPr>
              <w:t>Ближайшие к Барнаулу районы края</w:t>
            </w:r>
          </w:p>
        </w:tc>
        <w:tc>
          <w:tcPr>
            <w:tcW w:w="6644" w:type="dxa"/>
          </w:tcPr>
          <w:p w:rsidR="008E7350" w:rsidRPr="00E75957" w:rsidRDefault="008E7350" w:rsidP="00E75957">
            <w:pPr>
              <w:spacing w:after="0" w:line="240" w:lineRule="auto"/>
              <w:rPr>
                <w:sz w:val="24"/>
                <w:szCs w:val="24"/>
              </w:rPr>
            </w:pPr>
            <w:r w:rsidRPr="00E75957">
              <w:rPr>
                <w:sz w:val="24"/>
                <w:szCs w:val="24"/>
              </w:rPr>
              <w:t>Тальменский, Павловский, Калманский, Первомайский.</w:t>
            </w:r>
          </w:p>
        </w:tc>
      </w:tr>
      <w:tr w:rsidR="008E7350" w:rsidRPr="00E75957" w:rsidTr="006B6CB1">
        <w:trPr>
          <w:trHeight w:val="663"/>
          <w:jc w:val="center"/>
        </w:trPr>
        <w:tc>
          <w:tcPr>
            <w:tcW w:w="888" w:type="dxa"/>
          </w:tcPr>
          <w:p w:rsidR="008E7350" w:rsidRPr="00E75957" w:rsidRDefault="008E7350" w:rsidP="00E75957">
            <w:pPr>
              <w:spacing w:after="0" w:line="240" w:lineRule="auto"/>
              <w:rPr>
                <w:sz w:val="24"/>
                <w:szCs w:val="24"/>
              </w:rPr>
            </w:pPr>
            <w:r w:rsidRPr="00E75957">
              <w:rPr>
                <w:sz w:val="24"/>
                <w:szCs w:val="24"/>
              </w:rPr>
              <w:t>2</w:t>
            </w:r>
          </w:p>
        </w:tc>
        <w:tc>
          <w:tcPr>
            <w:tcW w:w="2639" w:type="dxa"/>
          </w:tcPr>
          <w:p w:rsidR="008E7350" w:rsidRPr="00E75957" w:rsidRDefault="008E7350" w:rsidP="00E75957">
            <w:pPr>
              <w:spacing w:after="0" w:line="240" w:lineRule="auto"/>
              <w:rPr>
                <w:sz w:val="24"/>
                <w:szCs w:val="24"/>
              </w:rPr>
            </w:pPr>
            <w:r w:rsidRPr="00E75957">
              <w:rPr>
                <w:sz w:val="24"/>
                <w:szCs w:val="24"/>
              </w:rPr>
              <w:t>Районы среднего удаления от Барнаула</w:t>
            </w:r>
          </w:p>
        </w:tc>
        <w:tc>
          <w:tcPr>
            <w:tcW w:w="6644" w:type="dxa"/>
          </w:tcPr>
          <w:p w:rsidR="008E7350" w:rsidRPr="00E75957" w:rsidRDefault="008E7350" w:rsidP="005C3A44">
            <w:pPr>
              <w:spacing w:after="0" w:line="240" w:lineRule="auto"/>
              <w:jc w:val="both"/>
              <w:rPr>
                <w:sz w:val="24"/>
                <w:szCs w:val="24"/>
              </w:rPr>
            </w:pPr>
            <w:r w:rsidRPr="00E75957">
              <w:rPr>
                <w:sz w:val="24"/>
                <w:szCs w:val="24"/>
              </w:rPr>
              <w:t>Шелаболихинский, Ребрихинский, Алейский, Топчихинский, Усть-Пристанский, Троицкий, Зональный, Косихинский, Кытмановский, Заринский, Залесовский, Крутихинский, Каменский, Тюменцевский, Мамонтовский, Шипуновский.</w:t>
            </w:r>
          </w:p>
        </w:tc>
      </w:tr>
      <w:tr w:rsidR="008E7350" w:rsidRPr="00E75957" w:rsidTr="006B6CB1">
        <w:trPr>
          <w:trHeight w:val="964"/>
          <w:jc w:val="center"/>
        </w:trPr>
        <w:tc>
          <w:tcPr>
            <w:tcW w:w="888" w:type="dxa"/>
          </w:tcPr>
          <w:p w:rsidR="008E7350" w:rsidRPr="00E75957" w:rsidRDefault="008E7350" w:rsidP="00E75957">
            <w:pPr>
              <w:spacing w:after="0" w:line="240" w:lineRule="auto"/>
              <w:rPr>
                <w:sz w:val="24"/>
                <w:szCs w:val="24"/>
              </w:rPr>
            </w:pPr>
            <w:r w:rsidRPr="00E75957">
              <w:rPr>
                <w:sz w:val="24"/>
                <w:szCs w:val="24"/>
              </w:rPr>
              <w:t xml:space="preserve">3 </w:t>
            </w:r>
          </w:p>
        </w:tc>
        <w:tc>
          <w:tcPr>
            <w:tcW w:w="2639" w:type="dxa"/>
          </w:tcPr>
          <w:p w:rsidR="008E7350" w:rsidRPr="00E75957" w:rsidRDefault="008E7350" w:rsidP="00E75957">
            <w:pPr>
              <w:spacing w:after="0" w:line="240" w:lineRule="auto"/>
              <w:rPr>
                <w:sz w:val="24"/>
                <w:szCs w:val="24"/>
              </w:rPr>
            </w:pPr>
            <w:r w:rsidRPr="00E75957">
              <w:rPr>
                <w:sz w:val="24"/>
                <w:szCs w:val="24"/>
              </w:rPr>
              <w:t>Юго-восточная часть Алтайского края</w:t>
            </w:r>
          </w:p>
        </w:tc>
        <w:tc>
          <w:tcPr>
            <w:tcW w:w="6644" w:type="dxa"/>
          </w:tcPr>
          <w:p w:rsidR="008E7350" w:rsidRPr="00E75957" w:rsidRDefault="008E7350" w:rsidP="005C3A44">
            <w:pPr>
              <w:spacing w:after="0" w:line="240" w:lineRule="auto"/>
              <w:jc w:val="both"/>
              <w:rPr>
                <w:sz w:val="24"/>
                <w:szCs w:val="24"/>
              </w:rPr>
            </w:pPr>
            <w:r w:rsidRPr="00E75957">
              <w:rPr>
                <w:sz w:val="24"/>
                <w:szCs w:val="24"/>
              </w:rPr>
              <w:t>Тогульский, Ельцовский, Целинный, Солтонский, Бийский, Красногорский, Советский, Смоленский, Быстроистокский, Алтайский, Петропавловский, Солонешенский, Усть-Калманский, Чарышский, Краснощёковский.</w:t>
            </w:r>
          </w:p>
        </w:tc>
      </w:tr>
      <w:tr w:rsidR="008E7350" w:rsidRPr="00E75957" w:rsidTr="006B6CB1">
        <w:trPr>
          <w:trHeight w:val="1684"/>
          <w:jc w:val="center"/>
        </w:trPr>
        <w:tc>
          <w:tcPr>
            <w:tcW w:w="888" w:type="dxa"/>
          </w:tcPr>
          <w:p w:rsidR="008E7350" w:rsidRPr="00E75957" w:rsidRDefault="008E7350" w:rsidP="00E75957">
            <w:pPr>
              <w:spacing w:after="0" w:line="240" w:lineRule="auto"/>
              <w:rPr>
                <w:sz w:val="24"/>
                <w:szCs w:val="24"/>
              </w:rPr>
            </w:pPr>
            <w:r w:rsidRPr="00E75957">
              <w:rPr>
                <w:sz w:val="24"/>
                <w:szCs w:val="24"/>
              </w:rPr>
              <w:t>4</w:t>
            </w:r>
          </w:p>
        </w:tc>
        <w:tc>
          <w:tcPr>
            <w:tcW w:w="2639" w:type="dxa"/>
          </w:tcPr>
          <w:p w:rsidR="008E7350" w:rsidRPr="00E75957" w:rsidRDefault="008E7350" w:rsidP="00E75957">
            <w:pPr>
              <w:spacing w:after="0" w:line="240" w:lineRule="auto"/>
              <w:rPr>
                <w:sz w:val="24"/>
                <w:szCs w:val="24"/>
              </w:rPr>
            </w:pPr>
            <w:r w:rsidRPr="00E75957">
              <w:rPr>
                <w:sz w:val="24"/>
                <w:szCs w:val="24"/>
              </w:rPr>
              <w:t>Западная часть Алтайского края, включая граничащие с Казахстаном</w:t>
            </w:r>
          </w:p>
        </w:tc>
        <w:tc>
          <w:tcPr>
            <w:tcW w:w="6644" w:type="dxa"/>
          </w:tcPr>
          <w:p w:rsidR="008E7350" w:rsidRPr="00E75957" w:rsidRDefault="008E7350" w:rsidP="005C3A44">
            <w:pPr>
              <w:spacing w:after="0" w:line="240" w:lineRule="auto"/>
              <w:jc w:val="both"/>
              <w:rPr>
                <w:sz w:val="24"/>
                <w:szCs w:val="24"/>
              </w:rPr>
            </w:pPr>
            <w:r w:rsidRPr="00E75957">
              <w:rPr>
                <w:sz w:val="24"/>
                <w:szCs w:val="24"/>
              </w:rPr>
              <w:t>Бурлинский, Немецкий национальный, Хабарский, Славгородский, Суетский, Табунский, Кулундинский, Благовещенский, Ключевский, Родинский, Михайловский, Волчихинский, Угловский, Егорьевский, Рубцовский, Локтевский, Змеиногорский, Третьяковский, Панкрушихинский, Баевский, Завьяловский, Романовский, Новичихинский, Поспелихинский, Курьинский.</w:t>
            </w:r>
          </w:p>
        </w:tc>
      </w:tr>
    </w:tbl>
    <w:p w:rsidR="006B6CB1" w:rsidRDefault="006B6CB1" w:rsidP="006B6CB1">
      <w:pPr>
        <w:spacing w:after="0" w:line="240" w:lineRule="auto"/>
        <w:ind w:firstLine="720"/>
        <w:jc w:val="both"/>
        <w:rPr>
          <w:sz w:val="24"/>
          <w:szCs w:val="24"/>
        </w:rPr>
      </w:pPr>
    </w:p>
    <w:p w:rsidR="006B6CB1" w:rsidRPr="006B6CB1" w:rsidRDefault="006B6CB1" w:rsidP="006B6CB1">
      <w:pPr>
        <w:spacing w:after="0" w:line="240" w:lineRule="auto"/>
        <w:ind w:firstLine="720"/>
        <w:jc w:val="both"/>
        <w:rPr>
          <w:sz w:val="24"/>
          <w:szCs w:val="24"/>
        </w:rPr>
      </w:pPr>
      <w:r w:rsidRPr="006B6CB1">
        <w:rPr>
          <w:sz w:val="24"/>
          <w:szCs w:val="24"/>
        </w:rPr>
        <w:t>Типизация объектов в зависимости от их местоположения</w:t>
      </w:r>
      <w:r>
        <w:rPr>
          <w:sz w:val="24"/>
          <w:szCs w:val="24"/>
        </w:rPr>
        <w:t xml:space="preserve"> позволяет корректно использовать методы сравнительного подхода для расчета различных технико-экономических и стоимостных индикаторов на основе сопоставления с однородными объектами-аналогами</w:t>
      </w:r>
      <w:r w:rsidRPr="006B6CB1">
        <w:rPr>
          <w:sz w:val="24"/>
          <w:szCs w:val="24"/>
        </w:rPr>
        <w:t>.</w:t>
      </w:r>
    </w:p>
    <w:p w:rsidR="004318E1" w:rsidRPr="006A1547" w:rsidRDefault="00E75957" w:rsidP="006A1547">
      <w:pPr>
        <w:pStyle w:val="1"/>
        <w:jc w:val="center"/>
        <w:rPr>
          <w:sz w:val="28"/>
          <w:szCs w:val="28"/>
        </w:rPr>
      </w:pPr>
      <w:bookmarkStart w:id="16" w:name="_Toc531591737"/>
      <w:bookmarkStart w:id="17" w:name="_Toc531593185"/>
      <w:r w:rsidRPr="006A1547">
        <w:rPr>
          <w:sz w:val="28"/>
          <w:szCs w:val="28"/>
        </w:rPr>
        <w:t xml:space="preserve">2. </w:t>
      </w:r>
      <w:r w:rsidR="004318E1" w:rsidRPr="006A1547">
        <w:rPr>
          <w:sz w:val="28"/>
          <w:szCs w:val="28"/>
        </w:rPr>
        <w:t xml:space="preserve">Нормативно-правовые </w:t>
      </w:r>
      <w:r w:rsidR="00332B10" w:rsidRPr="006A1547">
        <w:rPr>
          <w:sz w:val="28"/>
          <w:szCs w:val="28"/>
        </w:rPr>
        <w:t xml:space="preserve">и методические </w:t>
      </w:r>
      <w:r w:rsidR="004318E1" w:rsidRPr="006A1547">
        <w:rPr>
          <w:sz w:val="28"/>
          <w:szCs w:val="28"/>
        </w:rPr>
        <w:t>основы определения коэффициентов</w:t>
      </w:r>
      <w:r w:rsidRPr="006A1547">
        <w:rPr>
          <w:sz w:val="28"/>
          <w:szCs w:val="28"/>
        </w:rPr>
        <w:t xml:space="preserve">, учитывающих </w:t>
      </w:r>
      <w:r w:rsidR="004318E1" w:rsidRPr="006A1547">
        <w:rPr>
          <w:sz w:val="28"/>
          <w:szCs w:val="28"/>
        </w:rPr>
        <w:t>вид разрешенного использования и категори</w:t>
      </w:r>
      <w:r w:rsidRPr="006A1547">
        <w:rPr>
          <w:sz w:val="28"/>
          <w:szCs w:val="28"/>
        </w:rPr>
        <w:t>и</w:t>
      </w:r>
      <w:r w:rsidR="004318E1" w:rsidRPr="006A1547">
        <w:rPr>
          <w:sz w:val="28"/>
          <w:szCs w:val="28"/>
        </w:rPr>
        <w:t xml:space="preserve"> пользователей для расчета арендной платы за земельные участки</w:t>
      </w:r>
      <w:r w:rsidR="00F05E2F" w:rsidRPr="006A1547">
        <w:rPr>
          <w:sz w:val="28"/>
          <w:szCs w:val="28"/>
        </w:rPr>
        <w:t xml:space="preserve"> в Алтайском крае</w:t>
      </w:r>
      <w:bookmarkEnd w:id="16"/>
      <w:bookmarkEnd w:id="17"/>
    </w:p>
    <w:p w:rsidR="004B2199" w:rsidRPr="00747508" w:rsidRDefault="004B2199" w:rsidP="004B2199">
      <w:pPr>
        <w:spacing w:after="0" w:line="240" w:lineRule="auto"/>
        <w:ind w:firstLine="709"/>
        <w:jc w:val="both"/>
        <w:rPr>
          <w:sz w:val="24"/>
          <w:szCs w:val="24"/>
        </w:rPr>
      </w:pPr>
      <w:r w:rsidRPr="00747508">
        <w:rPr>
          <w:sz w:val="24"/>
          <w:szCs w:val="24"/>
        </w:rPr>
        <w:t xml:space="preserve">Согласно Постановлению Правительства РФ от </w:t>
      </w:r>
      <w:r>
        <w:rPr>
          <w:sz w:val="24"/>
          <w:szCs w:val="24"/>
        </w:rPr>
        <w:t>16 июля 2009 г. № 582 «Об основ</w:t>
      </w:r>
      <w:r w:rsidRPr="00747508">
        <w:rPr>
          <w:sz w:val="24"/>
          <w:szCs w:val="24"/>
        </w:rPr>
        <w:t>ных принципах определения арендной платы при аренд</w:t>
      </w:r>
      <w:r>
        <w:rPr>
          <w:sz w:val="24"/>
          <w:szCs w:val="24"/>
        </w:rPr>
        <w:t>е земельных участков, находящих</w:t>
      </w:r>
      <w:r w:rsidRPr="00747508">
        <w:rPr>
          <w:sz w:val="24"/>
          <w:szCs w:val="24"/>
        </w:rPr>
        <w:t>ся в государственной или муниципальной собственност</w:t>
      </w:r>
      <w:r>
        <w:rPr>
          <w:sz w:val="24"/>
          <w:szCs w:val="24"/>
        </w:rPr>
        <w:t>и, и о правилах определения раз</w:t>
      </w:r>
      <w:r w:rsidRPr="00747508">
        <w:rPr>
          <w:sz w:val="24"/>
          <w:szCs w:val="24"/>
        </w:rPr>
        <w:t>мера арендной платы, а также порядка, условий и сроков</w:t>
      </w:r>
      <w:r>
        <w:rPr>
          <w:sz w:val="24"/>
          <w:szCs w:val="24"/>
        </w:rPr>
        <w:t xml:space="preserve"> внесения арендной платы за зем</w:t>
      </w:r>
      <w:r w:rsidRPr="00747508">
        <w:rPr>
          <w:sz w:val="24"/>
          <w:szCs w:val="24"/>
        </w:rPr>
        <w:t>ли, находящиеся в собственности Российской Федерации» для данной категории земель</w:t>
      </w:r>
      <w:r w:rsidR="00284D40">
        <w:rPr>
          <w:sz w:val="24"/>
          <w:szCs w:val="24"/>
        </w:rPr>
        <w:t xml:space="preserve"> </w:t>
      </w:r>
      <w:r w:rsidRPr="00747508">
        <w:rPr>
          <w:sz w:val="24"/>
          <w:szCs w:val="24"/>
        </w:rPr>
        <w:t>допустимо применение одного из четырех способов определения арендной платы:</w:t>
      </w:r>
    </w:p>
    <w:p w:rsidR="004B2199" w:rsidRPr="00747508" w:rsidRDefault="004B2199" w:rsidP="004B2199">
      <w:pPr>
        <w:spacing w:after="0" w:line="240" w:lineRule="auto"/>
        <w:ind w:firstLine="709"/>
        <w:jc w:val="both"/>
        <w:rPr>
          <w:sz w:val="24"/>
          <w:szCs w:val="24"/>
        </w:rPr>
      </w:pPr>
      <w:r w:rsidRPr="00747508">
        <w:rPr>
          <w:sz w:val="24"/>
          <w:szCs w:val="24"/>
        </w:rPr>
        <w:t>- на основании кадастровой стоимости земельных участков;</w:t>
      </w:r>
    </w:p>
    <w:p w:rsidR="004B2199" w:rsidRPr="00747508" w:rsidRDefault="004B2199" w:rsidP="004B2199">
      <w:pPr>
        <w:spacing w:after="0" w:line="240" w:lineRule="auto"/>
        <w:ind w:firstLine="709"/>
        <w:jc w:val="both"/>
        <w:rPr>
          <w:sz w:val="24"/>
          <w:szCs w:val="24"/>
        </w:rPr>
      </w:pPr>
      <w:r w:rsidRPr="00747508">
        <w:rPr>
          <w:sz w:val="24"/>
          <w:szCs w:val="24"/>
        </w:rPr>
        <w:t>- по результатам проводимых муниципалитетом конкурсов, торгов и аукционов;</w:t>
      </w:r>
    </w:p>
    <w:p w:rsidR="004B2199" w:rsidRPr="00747508" w:rsidRDefault="004B2199" w:rsidP="004B2199">
      <w:pPr>
        <w:spacing w:after="0" w:line="240" w:lineRule="auto"/>
        <w:ind w:firstLine="709"/>
        <w:jc w:val="both"/>
        <w:rPr>
          <w:sz w:val="24"/>
          <w:szCs w:val="24"/>
        </w:rPr>
      </w:pPr>
      <w:r w:rsidRPr="00747508">
        <w:rPr>
          <w:sz w:val="24"/>
          <w:szCs w:val="24"/>
        </w:rPr>
        <w:t>- в соответствии с методическими указаниями п</w:t>
      </w:r>
      <w:r>
        <w:rPr>
          <w:sz w:val="24"/>
          <w:szCs w:val="24"/>
        </w:rPr>
        <w:t>о расчету арендной платы (в дан</w:t>
      </w:r>
      <w:r w:rsidRPr="00747508">
        <w:rPr>
          <w:sz w:val="24"/>
          <w:szCs w:val="24"/>
        </w:rPr>
        <w:t>ный момент отсутствуют такого рода методические у</w:t>
      </w:r>
      <w:r>
        <w:rPr>
          <w:sz w:val="24"/>
          <w:szCs w:val="24"/>
        </w:rPr>
        <w:t>казания, утвержденные Минэконом</w:t>
      </w:r>
      <w:r w:rsidRPr="00747508">
        <w:rPr>
          <w:sz w:val="24"/>
          <w:szCs w:val="24"/>
        </w:rPr>
        <w:t>развития России);</w:t>
      </w:r>
    </w:p>
    <w:p w:rsidR="004B2199" w:rsidRPr="00747508" w:rsidRDefault="004B2199" w:rsidP="004B2199">
      <w:pPr>
        <w:spacing w:after="0" w:line="240" w:lineRule="auto"/>
        <w:ind w:firstLine="709"/>
        <w:jc w:val="both"/>
        <w:rPr>
          <w:sz w:val="24"/>
          <w:szCs w:val="24"/>
        </w:rPr>
      </w:pPr>
      <w:r w:rsidRPr="00747508">
        <w:rPr>
          <w:sz w:val="24"/>
          <w:szCs w:val="24"/>
        </w:rPr>
        <w:t>- на основании рыночной</w:t>
      </w:r>
      <w:r w:rsidR="00D449CC">
        <w:rPr>
          <w:sz w:val="24"/>
          <w:szCs w:val="24"/>
        </w:rPr>
        <w:t xml:space="preserve"> </w:t>
      </w:r>
      <w:r w:rsidR="00121A79">
        <w:rPr>
          <w:sz w:val="24"/>
          <w:szCs w:val="24"/>
        </w:rPr>
        <w:t>стоимости земельных участков</w:t>
      </w:r>
      <w:r w:rsidRPr="00747508">
        <w:rPr>
          <w:sz w:val="24"/>
          <w:szCs w:val="24"/>
        </w:rPr>
        <w:t>.</w:t>
      </w:r>
    </w:p>
    <w:p w:rsidR="004B2199" w:rsidRDefault="004B2199" w:rsidP="00C97672">
      <w:pPr>
        <w:spacing w:after="0" w:line="240" w:lineRule="auto"/>
        <w:ind w:firstLine="709"/>
        <w:jc w:val="both"/>
        <w:rPr>
          <w:sz w:val="24"/>
          <w:szCs w:val="24"/>
        </w:rPr>
      </w:pPr>
    </w:p>
    <w:p w:rsidR="00C97672" w:rsidRPr="00C97672" w:rsidRDefault="00C97672" w:rsidP="00C97672">
      <w:pPr>
        <w:spacing w:after="0" w:line="240" w:lineRule="auto"/>
        <w:ind w:firstLine="709"/>
        <w:jc w:val="both"/>
        <w:rPr>
          <w:rFonts w:eastAsia="Times New Roman"/>
          <w:spacing w:val="2"/>
          <w:sz w:val="24"/>
          <w:szCs w:val="24"/>
        </w:rPr>
      </w:pPr>
      <w:r w:rsidRPr="00F432B4">
        <w:rPr>
          <w:sz w:val="24"/>
          <w:szCs w:val="24"/>
        </w:rPr>
        <w:t xml:space="preserve">В соответствии с пунктом 3 статьи 39.7 </w:t>
      </w:r>
      <w:hyperlink r:id="rId16" w:history="1">
        <w:r w:rsidRPr="00F432B4">
          <w:rPr>
            <w:rStyle w:val="a3"/>
            <w:color w:val="auto"/>
            <w:sz w:val="24"/>
            <w:szCs w:val="24"/>
            <w:u w:val="none"/>
          </w:rPr>
          <w:t>Земельного кодекса Российской Федерации</w:t>
        </w:r>
      </w:hyperlink>
      <w:r w:rsidRPr="00F432B4">
        <w:rPr>
          <w:sz w:val="24"/>
          <w:szCs w:val="24"/>
        </w:rPr>
        <w:t xml:space="preserve"> и </w:t>
      </w:r>
      <w:r w:rsidR="00332B10">
        <w:rPr>
          <w:sz w:val="24"/>
          <w:szCs w:val="24"/>
        </w:rPr>
        <w:t>на основе Постановления</w:t>
      </w:r>
      <w:r w:rsidRPr="00F432B4">
        <w:rPr>
          <w:sz w:val="24"/>
          <w:szCs w:val="24"/>
        </w:rPr>
        <w:t xml:space="preserve"> Администрации Алтайского края от 24 декабря 2007 года N 603 «Об утверждении Положения о порядке определения размера арендной платы за использование находящихся на территории Алтайского края земельных участков, государственная собственность на которые не разграничена, порядке, условиях и сроках ее внесения» (в ред.</w:t>
      </w:r>
      <w:hyperlink r:id="rId17" w:history="1">
        <w:r w:rsidRPr="00F432B4">
          <w:rPr>
            <w:rStyle w:val="a3"/>
            <w:color w:val="auto"/>
            <w:sz w:val="24"/>
            <w:szCs w:val="24"/>
            <w:u w:val="none"/>
          </w:rPr>
          <w:t>Постановления Правительства Алтайского края от 28.12.2017 N 493</w:t>
        </w:r>
      </w:hyperlink>
      <w:r w:rsidRPr="00F432B4">
        <w:rPr>
          <w:sz w:val="24"/>
          <w:szCs w:val="24"/>
        </w:rPr>
        <w:t xml:space="preserve"> и </w:t>
      </w:r>
      <w:r w:rsidRPr="00F432B4">
        <w:rPr>
          <w:sz w:val="24"/>
          <w:szCs w:val="24"/>
        </w:rPr>
        <w:lastRenderedPageBreak/>
        <w:t>с изменениями на 28 декабря 2017 года)</w:t>
      </w:r>
      <w:r w:rsidR="00D449CC">
        <w:rPr>
          <w:sz w:val="24"/>
          <w:szCs w:val="24"/>
        </w:rPr>
        <w:t xml:space="preserve"> </w:t>
      </w:r>
      <w:r w:rsidR="00332B10">
        <w:rPr>
          <w:sz w:val="24"/>
          <w:szCs w:val="24"/>
        </w:rPr>
        <w:t xml:space="preserve">механизм </w:t>
      </w:r>
      <w:r>
        <w:rPr>
          <w:sz w:val="24"/>
          <w:szCs w:val="24"/>
        </w:rPr>
        <w:t>о</w:t>
      </w:r>
      <w:r w:rsidRPr="00C97672">
        <w:rPr>
          <w:rFonts w:eastAsia="Times New Roman"/>
          <w:spacing w:val="2"/>
          <w:sz w:val="24"/>
          <w:szCs w:val="24"/>
        </w:rPr>
        <w:t>пределение размера арендной платы</w:t>
      </w:r>
      <w:r w:rsidR="00332B10">
        <w:rPr>
          <w:rFonts w:eastAsia="Times New Roman"/>
          <w:spacing w:val="2"/>
          <w:sz w:val="24"/>
          <w:szCs w:val="24"/>
        </w:rPr>
        <w:t xml:space="preserve"> содержит следующий алгоритм:</w:t>
      </w:r>
    </w:p>
    <w:p w:rsidR="00332B10"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C97672" w:rsidRDefault="00332B10" w:rsidP="00C97672">
      <w:pPr>
        <w:shd w:val="clear" w:color="auto" w:fill="FFFFFF"/>
        <w:spacing w:after="0" w:line="240" w:lineRule="auto"/>
        <w:ind w:firstLine="709"/>
        <w:jc w:val="both"/>
        <w:textAlignment w:val="baseline"/>
        <w:rPr>
          <w:rFonts w:eastAsia="Times New Roman"/>
          <w:spacing w:val="2"/>
          <w:sz w:val="24"/>
          <w:szCs w:val="24"/>
        </w:rPr>
      </w:pPr>
      <w:r>
        <w:rPr>
          <w:rFonts w:eastAsia="Times New Roman"/>
          <w:spacing w:val="2"/>
          <w:sz w:val="24"/>
          <w:szCs w:val="24"/>
        </w:rPr>
        <w:t xml:space="preserve">Пункт </w:t>
      </w:r>
      <w:r w:rsidR="00C97672" w:rsidRPr="00C97672">
        <w:rPr>
          <w:rFonts w:eastAsia="Times New Roman"/>
          <w:spacing w:val="2"/>
          <w:sz w:val="24"/>
          <w:szCs w:val="24"/>
        </w:rPr>
        <w:t>2.2.</w:t>
      </w:r>
      <w:r>
        <w:rPr>
          <w:rFonts w:eastAsia="Times New Roman"/>
          <w:spacing w:val="2"/>
          <w:sz w:val="24"/>
          <w:szCs w:val="24"/>
        </w:rPr>
        <w:t>:</w:t>
      </w:r>
      <w:r w:rsidR="00C97672" w:rsidRPr="00C97672">
        <w:rPr>
          <w:rFonts w:eastAsia="Times New Roman"/>
          <w:spacing w:val="2"/>
          <w:sz w:val="24"/>
          <w:szCs w:val="24"/>
        </w:rPr>
        <w:t xml:space="preserve"> Размер годовой арендной платы за земельный участок, предоставленный в аренду без проведения торгов, определяется по формуле:</w:t>
      </w:r>
    </w:p>
    <w:p w:rsidR="00332B10" w:rsidRPr="00C97672"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332B10" w:rsidRPr="00C42ABD" w:rsidRDefault="00C97672" w:rsidP="00C97672">
      <w:pPr>
        <w:shd w:val="clear" w:color="auto" w:fill="FFFFFF"/>
        <w:spacing w:after="0" w:line="240" w:lineRule="auto"/>
        <w:ind w:firstLine="709"/>
        <w:jc w:val="both"/>
        <w:textAlignment w:val="baseline"/>
        <w:rPr>
          <w:rFonts w:eastAsia="Times New Roman"/>
          <w:i/>
          <w:spacing w:val="2"/>
          <w:sz w:val="24"/>
          <w:szCs w:val="24"/>
        </w:rPr>
      </w:pPr>
      <w:r w:rsidRPr="00C42ABD">
        <w:rPr>
          <w:rFonts w:eastAsia="Times New Roman"/>
          <w:i/>
          <w:spacing w:val="2"/>
          <w:sz w:val="24"/>
          <w:szCs w:val="24"/>
        </w:rPr>
        <w:t>А = S × КС × К ×</w:t>
      </w:r>
      <w:r w:rsidR="00C42ABD" w:rsidRPr="00C42ABD">
        <w:rPr>
          <w:rFonts w:eastAsia="Times New Roman"/>
          <w:i/>
          <w:spacing w:val="2"/>
          <w:sz w:val="24"/>
          <w:szCs w:val="24"/>
        </w:rPr>
        <w:t xml:space="preserve"> К</w:t>
      </w:r>
      <w:r w:rsidR="00C42ABD" w:rsidRPr="00F77582">
        <w:rPr>
          <w:rFonts w:eastAsia="Times New Roman"/>
          <w:i/>
          <w:spacing w:val="2"/>
          <w:sz w:val="24"/>
          <w:szCs w:val="24"/>
          <w:vertAlign w:val="subscript"/>
        </w:rPr>
        <w:t>1</w:t>
      </w:r>
      <w:r w:rsidR="00781F61">
        <w:rPr>
          <w:rFonts w:eastAsia="Times New Roman"/>
          <w:i/>
          <w:spacing w:val="2"/>
          <w:sz w:val="24"/>
          <w:szCs w:val="24"/>
        </w:rPr>
        <w:tab/>
      </w:r>
      <w:r w:rsidR="00781F61">
        <w:rPr>
          <w:rFonts w:eastAsia="Times New Roman"/>
          <w:i/>
          <w:spacing w:val="2"/>
          <w:sz w:val="24"/>
          <w:szCs w:val="24"/>
        </w:rPr>
        <w:tab/>
      </w:r>
      <w:r w:rsidR="00781F61">
        <w:rPr>
          <w:rFonts w:eastAsia="Times New Roman"/>
          <w:i/>
          <w:spacing w:val="2"/>
          <w:sz w:val="24"/>
          <w:szCs w:val="24"/>
        </w:rPr>
        <w:tab/>
      </w:r>
      <w:r w:rsidR="00781F61">
        <w:rPr>
          <w:rFonts w:eastAsia="Times New Roman"/>
          <w:i/>
          <w:spacing w:val="2"/>
          <w:sz w:val="24"/>
          <w:szCs w:val="24"/>
        </w:rPr>
        <w:tab/>
      </w:r>
      <w:r w:rsidR="00781F61">
        <w:rPr>
          <w:rFonts w:eastAsia="Times New Roman"/>
          <w:i/>
          <w:spacing w:val="2"/>
          <w:sz w:val="24"/>
          <w:szCs w:val="24"/>
        </w:rPr>
        <w:tab/>
      </w:r>
      <w:r w:rsidR="00781F61">
        <w:rPr>
          <w:rFonts w:eastAsia="Times New Roman"/>
          <w:i/>
          <w:spacing w:val="2"/>
          <w:sz w:val="24"/>
          <w:szCs w:val="24"/>
        </w:rPr>
        <w:tab/>
      </w:r>
      <w:r w:rsidR="00781F61">
        <w:rPr>
          <w:rFonts w:eastAsia="Times New Roman"/>
          <w:i/>
          <w:spacing w:val="2"/>
          <w:sz w:val="24"/>
          <w:szCs w:val="24"/>
        </w:rPr>
        <w:tab/>
      </w:r>
      <w:r w:rsidR="00781F61">
        <w:rPr>
          <w:rFonts w:eastAsia="Times New Roman"/>
          <w:i/>
          <w:spacing w:val="2"/>
          <w:sz w:val="24"/>
          <w:szCs w:val="24"/>
        </w:rPr>
        <w:tab/>
      </w:r>
      <w:r w:rsidR="00781F61">
        <w:rPr>
          <w:rFonts w:eastAsia="Times New Roman"/>
          <w:i/>
          <w:spacing w:val="2"/>
          <w:sz w:val="24"/>
          <w:szCs w:val="24"/>
        </w:rPr>
        <w:tab/>
      </w:r>
      <w:r w:rsidR="00781F61" w:rsidRPr="00781F61">
        <w:rPr>
          <w:rFonts w:eastAsia="Times New Roman"/>
          <w:spacing w:val="2"/>
          <w:sz w:val="24"/>
          <w:szCs w:val="24"/>
        </w:rPr>
        <w:t>(1)</w:t>
      </w:r>
    </w:p>
    <w:p w:rsidR="00332B10"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где:</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А</w:t>
      </w:r>
      <w:r w:rsidRPr="00C97672">
        <w:rPr>
          <w:rFonts w:eastAsia="Times New Roman"/>
          <w:spacing w:val="2"/>
          <w:sz w:val="24"/>
          <w:szCs w:val="24"/>
        </w:rPr>
        <w:t xml:space="preserve"> - сумма годовой арендной платы, руб.;</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 xml:space="preserve">S </w:t>
      </w:r>
      <w:r w:rsidRPr="00C97672">
        <w:rPr>
          <w:rFonts w:eastAsia="Times New Roman"/>
          <w:spacing w:val="2"/>
          <w:sz w:val="24"/>
          <w:szCs w:val="24"/>
        </w:rPr>
        <w:t>- площадь земельного участка, кв. м;</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КС</w:t>
      </w:r>
      <w:r w:rsidRPr="00C97672">
        <w:rPr>
          <w:rFonts w:eastAsia="Times New Roman"/>
          <w:spacing w:val="2"/>
          <w:sz w:val="24"/>
          <w:szCs w:val="24"/>
        </w:rPr>
        <w:t xml:space="preserve"> - удельный показатель кадастровой стоимости земельного участка в соответствии со сведениями, содержащимися в Едином государственном реестре недвижимости, руб./кв. м. При отсутствии в Едином государственном реестре недвижимости кадастровой стоимости земельного участка, а также средних значений удельных показателей кадастровой стоимости земель кадастровых кварталов населенных пунктов Алтайского края, расчет арендной платы до момента установления кадастровой стоимости производится на основании средних значений удельных показателей кадастровой стоимости земель населенных пунктов по муниципальным районам, городским округам Алтайского края;</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К</w:t>
      </w:r>
      <w:r w:rsidRPr="00C97672">
        <w:rPr>
          <w:rFonts w:eastAsia="Times New Roman"/>
          <w:spacing w:val="2"/>
          <w:sz w:val="24"/>
          <w:szCs w:val="24"/>
        </w:rPr>
        <w:t xml:space="preserve"> - коэффициент, устанавливаемый в зависимости от вида разрешенного использования земельного участка;</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К</w:t>
      </w:r>
      <w:r w:rsidRPr="00C96F47">
        <w:rPr>
          <w:rFonts w:eastAsia="Times New Roman"/>
          <w:i/>
          <w:spacing w:val="2"/>
          <w:sz w:val="24"/>
          <w:szCs w:val="24"/>
          <w:vertAlign w:val="subscript"/>
        </w:rPr>
        <w:t>1</w:t>
      </w:r>
      <w:r w:rsidRPr="00C97672">
        <w:rPr>
          <w:rFonts w:eastAsia="Times New Roman"/>
          <w:spacing w:val="2"/>
          <w:sz w:val="24"/>
          <w:szCs w:val="24"/>
        </w:rPr>
        <w:t xml:space="preserve"> - коэффициент, устанавливаемый в зависимости от категории, к которой относятся арендаторы.</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Коэффициенты К и К1 утверждаются решением представительного органа муниципального района, городского округа.</w:t>
      </w:r>
    </w:p>
    <w:p w:rsidR="00332B10"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C97672" w:rsidRPr="00C97672" w:rsidRDefault="00332B10" w:rsidP="00C97672">
      <w:pPr>
        <w:shd w:val="clear" w:color="auto" w:fill="FFFFFF"/>
        <w:spacing w:after="0" w:line="240" w:lineRule="auto"/>
        <w:ind w:firstLine="709"/>
        <w:jc w:val="both"/>
        <w:textAlignment w:val="baseline"/>
        <w:rPr>
          <w:rFonts w:eastAsia="Times New Roman"/>
          <w:spacing w:val="2"/>
          <w:sz w:val="24"/>
          <w:szCs w:val="24"/>
        </w:rPr>
      </w:pPr>
      <w:r>
        <w:rPr>
          <w:rFonts w:eastAsia="Times New Roman"/>
          <w:spacing w:val="2"/>
          <w:sz w:val="24"/>
          <w:szCs w:val="24"/>
        </w:rPr>
        <w:t xml:space="preserve">Пункт </w:t>
      </w:r>
      <w:r w:rsidR="00C97672" w:rsidRPr="00C97672">
        <w:rPr>
          <w:rFonts w:eastAsia="Times New Roman"/>
          <w:spacing w:val="2"/>
          <w:sz w:val="24"/>
          <w:szCs w:val="24"/>
        </w:rPr>
        <w:t>2.3.</w:t>
      </w:r>
      <w:r>
        <w:rPr>
          <w:rFonts w:eastAsia="Times New Roman"/>
          <w:spacing w:val="2"/>
          <w:sz w:val="24"/>
          <w:szCs w:val="24"/>
        </w:rPr>
        <w:t>:</w:t>
      </w:r>
      <w:r w:rsidR="00C97672" w:rsidRPr="00C97672">
        <w:rPr>
          <w:rFonts w:eastAsia="Times New Roman"/>
          <w:spacing w:val="2"/>
          <w:sz w:val="24"/>
          <w:szCs w:val="24"/>
        </w:rPr>
        <w:t xml:space="preserve"> Размер годовой арендной платы за использование предоставляемого без проведения торгов земельного участка из земель сельскохозяйственного назначения, входящего в состав залежных земель, в течение трех лет с начала исчисления срока аренды не может превышать трех сотых процента кадастровой стоимости земельного участка (за исключением случаев переоформления юридическими лицами права постоянного (бессрочного) пользования земельными участками на право их аренды).</w:t>
      </w:r>
    </w:p>
    <w:p w:rsidR="00332B10"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C97672" w:rsidRPr="00C97672" w:rsidRDefault="00332B10" w:rsidP="00C97672">
      <w:pPr>
        <w:shd w:val="clear" w:color="auto" w:fill="FFFFFF"/>
        <w:spacing w:after="0" w:line="240" w:lineRule="auto"/>
        <w:ind w:firstLine="709"/>
        <w:jc w:val="both"/>
        <w:textAlignment w:val="baseline"/>
        <w:rPr>
          <w:rFonts w:eastAsia="Times New Roman"/>
          <w:spacing w:val="2"/>
          <w:sz w:val="24"/>
          <w:szCs w:val="24"/>
        </w:rPr>
      </w:pPr>
      <w:r>
        <w:rPr>
          <w:rFonts w:eastAsia="Times New Roman"/>
          <w:spacing w:val="2"/>
          <w:sz w:val="24"/>
          <w:szCs w:val="24"/>
        </w:rPr>
        <w:t xml:space="preserve">Пункт </w:t>
      </w:r>
      <w:r w:rsidR="00C97672" w:rsidRPr="00C97672">
        <w:rPr>
          <w:rFonts w:eastAsia="Times New Roman"/>
          <w:spacing w:val="2"/>
          <w:sz w:val="24"/>
          <w:szCs w:val="24"/>
        </w:rPr>
        <w:t>2.4.</w:t>
      </w:r>
      <w:r>
        <w:rPr>
          <w:rFonts w:eastAsia="Times New Roman"/>
          <w:spacing w:val="2"/>
          <w:sz w:val="24"/>
          <w:szCs w:val="24"/>
        </w:rPr>
        <w:t>:</w:t>
      </w:r>
      <w:r w:rsidR="00C97672" w:rsidRPr="00C97672">
        <w:rPr>
          <w:rFonts w:eastAsia="Times New Roman"/>
          <w:spacing w:val="2"/>
          <w:sz w:val="24"/>
          <w:szCs w:val="24"/>
        </w:rPr>
        <w:t xml:space="preserve"> При переоформлении юридическими лицами права постоянного (бессрочного) пользования земельными участками на право их аренды размер годовой арендной платы за использование земельных участков не может превышать:</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двух процентов кадастровой стоимости арендуемых земельных участков;</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трех десятых процента кадастровой стоимости арендуемых земельных участков из земель сельскохозяйственного назначения;</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полутора процентов кадастровой стоимости арендуемых земельных участков, изъятых из оборота или ограниченных в обороте.</w:t>
      </w:r>
    </w:p>
    <w:p w:rsidR="00332B10"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C97672" w:rsidRPr="00C97672" w:rsidRDefault="00332B10" w:rsidP="00C97672">
      <w:pPr>
        <w:shd w:val="clear" w:color="auto" w:fill="FFFFFF"/>
        <w:spacing w:after="0" w:line="240" w:lineRule="auto"/>
        <w:ind w:firstLine="709"/>
        <w:jc w:val="both"/>
        <w:textAlignment w:val="baseline"/>
        <w:rPr>
          <w:rFonts w:eastAsia="Times New Roman"/>
          <w:spacing w:val="2"/>
          <w:sz w:val="24"/>
          <w:szCs w:val="24"/>
        </w:rPr>
      </w:pPr>
      <w:r>
        <w:rPr>
          <w:rFonts w:eastAsia="Times New Roman"/>
          <w:spacing w:val="2"/>
          <w:sz w:val="24"/>
          <w:szCs w:val="24"/>
        </w:rPr>
        <w:t xml:space="preserve">Пункт </w:t>
      </w:r>
      <w:r w:rsidR="00C97672" w:rsidRPr="00C97672">
        <w:rPr>
          <w:rFonts w:eastAsia="Times New Roman"/>
          <w:spacing w:val="2"/>
          <w:sz w:val="24"/>
          <w:szCs w:val="24"/>
        </w:rPr>
        <w:t>2.5.</w:t>
      </w:r>
      <w:r>
        <w:rPr>
          <w:rFonts w:eastAsia="Times New Roman"/>
          <w:spacing w:val="2"/>
          <w:sz w:val="24"/>
          <w:szCs w:val="24"/>
        </w:rPr>
        <w:t>:</w:t>
      </w:r>
      <w:r w:rsidR="00C97672" w:rsidRPr="00C97672">
        <w:rPr>
          <w:rFonts w:eastAsia="Times New Roman"/>
          <w:spacing w:val="2"/>
          <w:sz w:val="24"/>
          <w:szCs w:val="24"/>
        </w:rPr>
        <w:t xml:space="preserve"> В случае заключения договора аренды с лицами, указанными в пункте 5 статьи 39.7 </w:t>
      </w:r>
      <w:hyperlink r:id="rId18" w:history="1">
        <w:r w:rsidR="00C97672" w:rsidRPr="00C97672">
          <w:rPr>
            <w:rFonts w:eastAsia="Times New Roman"/>
            <w:spacing w:val="2"/>
            <w:sz w:val="24"/>
            <w:szCs w:val="24"/>
          </w:rPr>
          <w:t>Земельного кодекса Российской Федерации</w:t>
        </w:r>
      </w:hyperlink>
      <w:r w:rsidR="00C97672" w:rsidRPr="00C97672">
        <w:rPr>
          <w:rFonts w:eastAsia="Times New Roman"/>
          <w:spacing w:val="2"/>
          <w:sz w:val="24"/>
          <w:szCs w:val="24"/>
        </w:rPr>
        <w:t>, размер арендной платы за земельный участок определяется в размере не выше размера земельного налога, рассчитанного в отношении такого земельного участка.</w:t>
      </w:r>
    </w:p>
    <w:p w:rsidR="00332B10"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C97672" w:rsidRPr="00C97672" w:rsidRDefault="00332B10" w:rsidP="00C97672">
      <w:pPr>
        <w:shd w:val="clear" w:color="auto" w:fill="FFFFFF"/>
        <w:spacing w:after="0" w:line="240" w:lineRule="auto"/>
        <w:ind w:firstLine="709"/>
        <w:jc w:val="both"/>
        <w:textAlignment w:val="baseline"/>
        <w:rPr>
          <w:rFonts w:eastAsia="Times New Roman"/>
          <w:spacing w:val="2"/>
          <w:sz w:val="24"/>
          <w:szCs w:val="24"/>
        </w:rPr>
      </w:pPr>
      <w:r>
        <w:rPr>
          <w:rFonts w:eastAsia="Times New Roman"/>
          <w:spacing w:val="2"/>
          <w:sz w:val="24"/>
          <w:szCs w:val="24"/>
        </w:rPr>
        <w:t xml:space="preserve">Пункт </w:t>
      </w:r>
      <w:r w:rsidR="00C97672" w:rsidRPr="00C97672">
        <w:rPr>
          <w:rFonts w:eastAsia="Times New Roman"/>
          <w:spacing w:val="2"/>
          <w:sz w:val="24"/>
          <w:szCs w:val="24"/>
        </w:rPr>
        <w:t>2.6.</w:t>
      </w:r>
      <w:r>
        <w:rPr>
          <w:rFonts w:eastAsia="Times New Roman"/>
          <w:spacing w:val="2"/>
          <w:sz w:val="24"/>
          <w:szCs w:val="24"/>
        </w:rPr>
        <w:t>:</w:t>
      </w:r>
      <w:r w:rsidR="00C97672" w:rsidRPr="00C97672">
        <w:rPr>
          <w:rFonts w:eastAsia="Times New Roman"/>
          <w:spacing w:val="2"/>
          <w:sz w:val="24"/>
          <w:szCs w:val="24"/>
        </w:rPr>
        <w:t xml:space="preserve"> Арендная плата за использование земельных участков определяется в целом, без выделения застроенной и незастроенной части. Неиспользование земельного участка не освобождает арендатора от внесения арендной платы.</w:t>
      </w:r>
    </w:p>
    <w:p w:rsidR="00332B10"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C97672" w:rsidRPr="00C97672" w:rsidRDefault="00332B10" w:rsidP="00C97672">
      <w:pPr>
        <w:shd w:val="clear" w:color="auto" w:fill="FFFFFF"/>
        <w:spacing w:after="0" w:line="240" w:lineRule="auto"/>
        <w:ind w:firstLine="709"/>
        <w:jc w:val="both"/>
        <w:textAlignment w:val="baseline"/>
        <w:rPr>
          <w:rFonts w:eastAsia="Times New Roman"/>
          <w:spacing w:val="2"/>
          <w:sz w:val="24"/>
          <w:szCs w:val="24"/>
        </w:rPr>
      </w:pPr>
      <w:r>
        <w:rPr>
          <w:rFonts w:eastAsia="Times New Roman"/>
          <w:spacing w:val="2"/>
          <w:sz w:val="24"/>
          <w:szCs w:val="24"/>
        </w:rPr>
        <w:t xml:space="preserve">Пункт </w:t>
      </w:r>
      <w:r w:rsidR="00C97672" w:rsidRPr="00C97672">
        <w:rPr>
          <w:rFonts w:eastAsia="Times New Roman"/>
          <w:spacing w:val="2"/>
          <w:sz w:val="24"/>
          <w:szCs w:val="24"/>
        </w:rPr>
        <w:t>2.7.</w:t>
      </w:r>
      <w:r>
        <w:rPr>
          <w:rFonts w:eastAsia="Times New Roman"/>
          <w:spacing w:val="2"/>
          <w:sz w:val="24"/>
          <w:szCs w:val="24"/>
        </w:rPr>
        <w:t>:</w:t>
      </w:r>
      <w:r w:rsidR="00C97672" w:rsidRPr="00C97672">
        <w:rPr>
          <w:rFonts w:eastAsia="Times New Roman"/>
          <w:spacing w:val="2"/>
          <w:sz w:val="24"/>
          <w:szCs w:val="24"/>
        </w:rPr>
        <w:t xml:space="preserve"> Если на стороне арендатора выступает несколько лиц, обладающих правами на здания, сооружения, расположенные на земельном участке, арендная плата рассчитывается для каждого арендатора отдельно, пропорционально доле в праве или занимаемой площади в здании, сооружении, либо согласно сложившемуся порядку пользования земельным участком.</w:t>
      </w:r>
    </w:p>
    <w:p w:rsidR="00332B10" w:rsidRDefault="00332B10" w:rsidP="00C97672">
      <w:pPr>
        <w:shd w:val="clear" w:color="auto" w:fill="FFFFFF"/>
        <w:spacing w:after="0" w:line="240" w:lineRule="auto"/>
        <w:ind w:firstLine="709"/>
        <w:jc w:val="both"/>
        <w:textAlignment w:val="baseline"/>
        <w:rPr>
          <w:rFonts w:eastAsia="Times New Roman"/>
          <w:spacing w:val="2"/>
          <w:sz w:val="24"/>
          <w:szCs w:val="24"/>
        </w:rPr>
      </w:pPr>
    </w:p>
    <w:p w:rsidR="00C97672" w:rsidRPr="00C97672" w:rsidRDefault="00332B10" w:rsidP="00C97672">
      <w:pPr>
        <w:shd w:val="clear" w:color="auto" w:fill="FFFFFF"/>
        <w:spacing w:after="0" w:line="240" w:lineRule="auto"/>
        <w:ind w:firstLine="709"/>
        <w:jc w:val="both"/>
        <w:textAlignment w:val="baseline"/>
        <w:rPr>
          <w:rFonts w:eastAsia="Times New Roman"/>
          <w:spacing w:val="2"/>
          <w:sz w:val="24"/>
          <w:szCs w:val="24"/>
        </w:rPr>
      </w:pPr>
      <w:r>
        <w:rPr>
          <w:rFonts w:eastAsia="Times New Roman"/>
          <w:spacing w:val="2"/>
          <w:sz w:val="24"/>
          <w:szCs w:val="24"/>
        </w:rPr>
        <w:t xml:space="preserve">Пункт </w:t>
      </w:r>
      <w:r w:rsidR="00C97672" w:rsidRPr="00C97672">
        <w:rPr>
          <w:rFonts w:eastAsia="Times New Roman"/>
          <w:spacing w:val="2"/>
          <w:sz w:val="24"/>
          <w:szCs w:val="24"/>
        </w:rPr>
        <w:t>2.8.</w:t>
      </w:r>
      <w:r>
        <w:rPr>
          <w:rFonts w:eastAsia="Times New Roman"/>
          <w:spacing w:val="2"/>
          <w:sz w:val="24"/>
          <w:szCs w:val="24"/>
        </w:rPr>
        <w:t>:</w:t>
      </w:r>
      <w:r w:rsidR="00C97672" w:rsidRPr="00C97672">
        <w:rPr>
          <w:rFonts w:eastAsia="Times New Roman"/>
          <w:spacing w:val="2"/>
          <w:sz w:val="24"/>
          <w:szCs w:val="24"/>
        </w:rPr>
        <w:t xml:space="preserve"> Размер арендной платы за земельный участок, предоставленный без проведения торгов, изменяется арендодателем в одностороннем порядке в случаях:</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изменения кадастровой стоимости земельного участка;</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перевода земельного участка из одной категории в другую;</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изменения вида разрешенного использования земельного участка;</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изменения коэффициентов, применяемых при расчете годовой арендной платы;</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внесения изменений в нормативные правовые акты Российской Федерации и Алтайского края, регулирующие порядок определения размера арендной платы за земельные участки;</w:t>
      </w:r>
    </w:p>
    <w:p w:rsidR="00C97672" w:rsidRPr="00C97672" w:rsidRDefault="00C97672" w:rsidP="00C9767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в иных случаях, предусмотренных договором.</w:t>
      </w:r>
    </w:p>
    <w:p w:rsidR="00EB3BBB" w:rsidRPr="00884A22" w:rsidRDefault="00EB3BBB" w:rsidP="00884A22">
      <w:pPr>
        <w:spacing w:after="0" w:line="240" w:lineRule="auto"/>
        <w:jc w:val="center"/>
        <w:rPr>
          <w:sz w:val="24"/>
          <w:szCs w:val="24"/>
        </w:rPr>
      </w:pPr>
    </w:p>
    <w:p w:rsidR="00EB3BBB" w:rsidRPr="00884A22" w:rsidRDefault="00884A22" w:rsidP="00884A22">
      <w:pPr>
        <w:spacing w:after="0" w:line="240" w:lineRule="auto"/>
        <w:ind w:firstLine="567"/>
        <w:jc w:val="both"/>
        <w:rPr>
          <w:sz w:val="24"/>
          <w:szCs w:val="24"/>
        </w:rPr>
      </w:pPr>
      <w:r>
        <w:rPr>
          <w:sz w:val="24"/>
          <w:szCs w:val="24"/>
        </w:rPr>
        <w:t>Таким образом, в Алтайском крае разработан и используется достаточно четкий алгоритм для о</w:t>
      </w:r>
      <w:r>
        <w:rPr>
          <w:rFonts w:eastAsia="Times New Roman"/>
          <w:spacing w:val="2"/>
          <w:sz w:val="24"/>
          <w:szCs w:val="24"/>
        </w:rPr>
        <w:t>пределения</w:t>
      </w:r>
      <w:r w:rsidRPr="00C97672">
        <w:rPr>
          <w:rFonts w:eastAsia="Times New Roman"/>
          <w:spacing w:val="2"/>
          <w:sz w:val="24"/>
          <w:szCs w:val="24"/>
        </w:rPr>
        <w:t xml:space="preserve"> размера арендной платы</w:t>
      </w:r>
      <w:r>
        <w:rPr>
          <w:rFonts w:eastAsia="Times New Roman"/>
          <w:spacing w:val="2"/>
          <w:sz w:val="24"/>
          <w:szCs w:val="24"/>
        </w:rPr>
        <w:t xml:space="preserve"> за земельные участки,</w:t>
      </w:r>
      <w:r w:rsidR="00284D40">
        <w:rPr>
          <w:rFonts w:eastAsia="Times New Roman"/>
          <w:spacing w:val="2"/>
          <w:sz w:val="24"/>
          <w:szCs w:val="24"/>
        </w:rPr>
        <w:t xml:space="preserve"> </w:t>
      </w:r>
      <w:r w:rsidRPr="00A55152">
        <w:rPr>
          <w:sz w:val="24"/>
          <w:szCs w:val="24"/>
        </w:rPr>
        <w:t>государственная собственность на которые не разграничена, либо находящиеся в собственности муниципального образования</w:t>
      </w:r>
      <w:r>
        <w:rPr>
          <w:sz w:val="24"/>
          <w:szCs w:val="24"/>
        </w:rPr>
        <w:t>.</w:t>
      </w:r>
    </w:p>
    <w:p w:rsidR="00456ABF" w:rsidRPr="00884A22" w:rsidRDefault="00456ABF" w:rsidP="00884A22">
      <w:pPr>
        <w:spacing w:after="0" w:line="240" w:lineRule="auto"/>
        <w:jc w:val="center"/>
        <w:rPr>
          <w:sz w:val="24"/>
          <w:szCs w:val="24"/>
        </w:rPr>
      </w:pPr>
    </w:p>
    <w:p w:rsidR="00456ABF" w:rsidRPr="006A1547" w:rsidRDefault="00BA39DF" w:rsidP="006A1547">
      <w:pPr>
        <w:pStyle w:val="1"/>
        <w:jc w:val="center"/>
        <w:rPr>
          <w:sz w:val="28"/>
          <w:szCs w:val="28"/>
        </w:rPr>
      </w:pPr>
      <w:bookmarkStart w:id="18" w:name="_Toc531591738"/>
      <w:bookmarkStart w:id="19" w:name="_Toc531593186"/>
      <w:r w:rsidRPr="006A1547">
        <w:rPr>
          <w:sz w:val="28"/>
          <w:szCs w:val="28"/>
        </w:rPr>
        <w:t xml:space="preserve">3. </w:t>
      </w:r>
      <w:r w:rsidR="00C652CB" w:rsidRPr="006A1547">
        <w:rPr>
          <w:sz w:val="28"/>
          <w:szCs w:val="28"/>
        </w:rPr>
        <w:t xml:space="preserve">Теоретические и </w:t>
      </w:r>
      <w:r w:rsidR="00456ABF" w:rsidRPr="006A1547">
        <w:rPr>
          <w:sz w:val="28"/>
          <w:szCs w:val="28"/>
        </w:rPr>
        <w:t xml:space="preserve">методологические основы определения </w:t>
      </w:r>
      <w:r w:rsidR="004318E1" w:rsidRPr="006A1547">
        <w:rPr>
          <w:sz w:val="28"/>
          <w:szCs w:val="28"/>
        </w:rPr>
        <w:t>коэффициентов</w:t>
      </w:r>
      <w:r w:rsidR="00E75957" w:rsidRPr="006A1547">
        <w:rPr>
          <w:sz w:val="28"/>
          <w:szCs w:val="28"/>
        </w:rPr>
        <w:t>, учитывающих</w:t>
      </w:r>
      <w:r w:rsidR="004318E1" w:rsidRPr="006A1547">
        <w:rPr>
          <w:sz w:val="28"/>
          <w:szCs w:val="28"/>
        </w:rPr>
        <w:t xml:space="preserve"> вид разрешенного использования и категори</w:t>
      </w:r>
      <w:r w:rsidR="00E75957" w:rsidRPr="006A1547">
        <w:rPr>
          <w:sz w:val="28"/>
          <w:szCs w:val="28"/>
        </w:rPr>
        <w:t>и</w:t>
      </w:r>
      <w:r w:rsidR="00456ABF" w:rsidRPr="006A1547">
        <w:rPr>
          <w:sz w:val="28"/>
          <w:szCs w:val="28"/>
        </w:rPr>
        <w:t xml:space="preserve"> пользователей для расчета арендной платы за земельные участки</w:t>
      </w:r>
      <w:bookmarkEnd w:id="18"/>
      <w:bookmarkEnd w:id="19"/>
    </w:p>
    <w:p w:rsidR="0063268D" w:rsidRDefault="0063268D" w:rsidP="00D7304D">
      <w:pPr>
        <w:autoSpaceDE w:val="0"/>
        <w:autoSpaceDN w:val="0"/>
        <w:adjustRightInd w:val="0"/>
        <w:spacing w:after="0" w:line="240" w:lineRule="auto"/>
        <w:ind w:firstLine="709"/>
        <w:jc w:val="both"/>
        <w:rPr>
          <w:sz w:val="24"/>
          <w:szCs w:val="24"/>
          <w:lang w:eastAsia="ru-RU"/>
        </w:rPr>
      </w:pPr>
      <w:r>
        <w:rPr>
          <w:sz w:val="24"/>
          <w:szCs w:val="24"/>
          <w:lang w:eastAsia="ru-RU"/>
        </w:rPr>
        <w:t>По мнению ряда экспертов (</w:t>
      </w:r>
      <w:r w:rsidRPr="0063268D">
        <w:rPr>
          <w:bCs/>
          <w:sz w:val="24"/>
          <w:szCs w:val="24"/>
          <w:lang w:eastAsia="ru-RU"/>
        </w:rPr>
        <w:t>Д.А. Обухов</w:t>
      </w:r>
      <w:r w:rsidR="004734C7">
        <w:rPr>
          <w:bCs/>
          <w:sz w:val="24"/>
          <w:szCs w:val="24"/>
          <w:lang w:eastAsia="ru-RU"/>
        </w:rPr>
        <w:t xml:space="preserve"> и др.</w:t>
      </w:r>
      <w:r>
        <w:rPr>
          <w:sz w:val="24"/>
          <w:szCs w:val="24"/>
          <w:lang w:eastAsia="ru-RU"/>
        </w:rPr>
        <w:t>): «</w:t>
      </w:r>
      <w:r w:rsidR="0051558C" w:rsidRPr="00D7304D">
        <w:rPr>
          <w:sz w:val="24"/>
          <w:szCs w:val="24"/>
          <w:lang w:eastAsia="ru-RU"/>
        </w:rPr>
        <w:t>Многообразие методик определения</w:t>
      </w:r>
      <w:r w:rsidR="00284D40">
        <w:rPr>
          <w:sz w:val="24"/>
          <w:szCs w:val="24"/>
          <w:lang w:eastAsia="ru-RU"/>
        </w:rPr>
        <w:t xml:space="preserve"> </w:t>
      </w:r>
      <w:r w:rsidR="0051558C" w:rsidRPr="00D7304D">
        <w:rPr>
          <w:sz w:val="24"/>
          <w:szCs w:val="24"/>
          <w:lang w:eastAsia="ru-RU"/>
        </w:rPr>
        <w:t>арендной платы основано на трех общих</w:t>
      </w:r>
      <w:r w:rsidR="00284D40">
        <w:rPr>
          <w:sz w:val="24"/>
          <w:szCs w:val="24"/>
          <w:lang w:eastAsia="ru-RU"/>
        </w:rPr>
        <w:t xml:space="preserve"> </w:t>
      </w:r>
      <w:r w:rsidR="0051558C" w:rsidRPr="00D7304D">
        <w:rPr>
          <w:sz w:val="24"/>
          <w:szCs w:val="24"/>
          <w:lang w:eastAsia="ru-RU"/>
        </w:rPr>
        <w:t>подходах, которые имеют различную основу. Один из них заключается в установлении</w:t>
      </w:r>
      <w:r w:rsidR="00284D40">
        <w:rPr>
          <w:sz w:val="24"/>
          <w:szCs w:val="24"/>
          <w:lang w:eastAsia="ru-RU"/>
        </w:rPr>
        <w:t xml:space="preserve"> </w:t>
      </w:r>
      <w:r w:rsidR="0051558C" w:rsidRPr="00D7304D">
        <w:rPr>
          <w:sz w:val="24"/>
          <w:szCs w:val="24"/>
          <w:lang w:eastAsia="ru-RU"/>
        </w:rPr>
        <w:t>четких фиксированных ставок в рублях за</w:t>
      </w:r>
      <w:r w:rsidR="00284D40">
        <w:rPr>
          <w:sz w:val="24"/>
          <w:szCs w:val="24"/>
          <w:lang w:eastAsia="ru-RU"/>
        </w:rPr>
        <w:t xml:space="preserve"> </w:t>
      </w:r>
      <w:r w:rsidR="0051558C" w:rsidRPr="00D7304D">
        <w:rPr>
          <w:sz w:val="24"/>
          <w:szCs w:val="24"/>
          <w:lang w:eastAsia="ru-RU"/>
        </w:rPr>
        <w:t>один квадратный метр, которые, как правило, взаимосвязаны с рыночной стоимостью</w:t>
      </w:r>
      <w:r w:rsidR="00284D40">
        <w:rPr>
          <w:sz w:val="24"/>
          <w:szCs w:val="24"/>
          <w:lang w:eastAsia="ru-RU"/>
        </w:rPr>
        <w:t xml:space="preserve"> </w:t>
      </w:r>
      <w:r w:rsidR="0051558C" w:rsidRPr="00D7304D">
        <w:rPr>
          <w:sz w:val="24"/>
          <w:szCs w:val="24"/>
          <w:lang w:eastAsia="ru-RU"/>
        </w:rPr>
        <w:t>арендной платы (далее – подход I). Второй</w:t>
      </w:r>
      <w:r w:rsidR="00284D40">
        <w:rPr>
          <w:sz w:val="24"/>
          <w:szCs w:val="24"/>
          <w:lang w:eastAsia="ru-RU"/>
        </w:rPr>
        <w:t xml:space="preserve"> </w:t>
      </w:r>
      <w:r w:rsidR="0051558C" w:rsidRPr="00D7304D">
        <w:rPr>
          <w:sz w:val="24"/>
          <w:szCs w:val="24"/>
          <w:lang w:eastAsia="ru-RU"/>
        </w:rPr>
        <w:t>имеет некоторую схожесть с предыдущим и</w:t>
      </w:r>
      <w:r w:rsidR="00284D40">
        <w:rPr>
          <w:sz w:val="24"/>
          <w:szCs w:val="24"/>
          <w:lang w:eastAsia="ru-RU"/>
        </w:rPr>
        <w:t xml:space="preserve"> </w:t>
      </w:r>
      <w:r w:rsidR="0051558C" w:rsidRPr="00D7304D">
        <w:rPr>
          <w:sz w:val="24"/>
          <w:szCs w:val="24"/>
          <w:lang w:eastAsia="ru-RU"/>
        </w:rPr>
        <w:t>основан на установленных ставках земельного налога (далее – подход II). Земельный</w:t>
      </w:r>
      <w:r w:rsidR="00284D40">
        <w:rPr>
          <w:sz w:val="24"/>
          <w:szCs w:val="24"/>
          <w:lang w:eastAsia="ru-RU"/>
        </w:rPr>
        <w:t xml:space="preserve"> </w:t>
      </w:r>
      <w:r w:rsidR="0051558C" w:rsidRPr="00D7304D">
        <w:rPr>
          <w:sz w:val="24"/>
          <w:szCs w:val="24"/>
          <w:lang w:eastAsia="ru-RU"/>
        </w:rPr>
        <w:t>налог является местным налогом, и ставки</w:t>
      </w:r>
      <w:r w:rsidR="00284D40">
        <w:rPr>
          <w:sz w:val="24"/>
          <w:szCs w:val="24"/>
          <w:lang w:eastAsia="ru-RU"/>
        </w:rPr>
        <w:t xml:space="preserve"> </w:t>
      </w:r>
      <w:r w:rsidR="0051558C" w:rsidRPr="00D7304D">
        <w:rPr>
          <w:sz w:val="24"/>
          <w:szCs w:val="24"/>
          <w:lang w:eastAsia="ru-RU"/>
        </w:rPr>
        <w:t>устанавливаются на уровне муниципального</w:t>
      </w:r>
      <w:r w:rsidR="00284D40">
        <w:rPr>
          <w:sz w:val="24"/>
          <w:szCs w:val="24"/>
          <w:lang w:eastAsia="ru-RU"/>
        </w:rPr>
        <w:t xml:space="preserve"> </w:t>
      </w:r>
      <w:r w:rsidR="0051558C" w:rsidRPr="00D7304D">
        <w:rPr>
          <w:sz w:val="24"/>
          <w:szCs w:val="24"/>
          <w:lang w:eastAsia="ru-RU"/>
        </w:rPr>
        <w:t>образования, но не выше пределов, установленных Налоговым кодексом Российской Федерации (далее – НК РФ). Размер</w:t>
      </w:r>
      <w:r w:rsidR="00284D40">
        <w:rPr>
          <w:sz w:val="24"/>
          <w:szCs w:val="24"/>
          <w:lang w:eastAsia="ru-RU"/>
        </w:rPr>
        <w:t xml:space="preserve"> </w:t>
      </w:r>
      <w:r w:rsidR="0051558C" w:rsidRPr="00D7304D">
        <w:rPr>
          <w:sz w:val="24"/>
          <w:szCs w:val="24"/>
          <w:lang w:eastAsia="ru-RU"/>
        </w:rPr>
        <w:t>налога на территории большего числа муниципальных образований преимущественно</w:t>
      </w:r>
      <w:r w:rsidR="00284D40">
        <w:rPr>
          <w:sz w:val="24"/>
          <w:szCs w:val="24"/>
          <w:lang w:eastAsia="ru-RU"/>
        </w:rPr>
        <w:t xml:space="preserve"> </w:t>
      </w:r>
      <w:r w:rsidR="0051558C" w:rsidRPr="00D7304D">
        <w:rPr>
          <w:sz w:val="24"/>
          <w:szCs w:val="24"/>
          <w:lang w:eastAsia="ru-RU"/>
        </w:rPr>
        <w:t>соответствует предельным ставкам, установленным законодательством. Третий подход (далее – подход III) предусматривает</w:t>
      </w:r>
      <w:r w:rsidR="00284D40">
        <w:rPr>
          <w:sz w:val="24"/>
          <w:szCs w:val="24"/>
          <w:lang w:eastAsia="ru-RU"/>
        </w:rPr>
        <w:t xml:space="preserve"> </w:t>
      </w:r>
      <w:r w:rsidR="0051558C" w:rsidRPr="00D7304D">
        <w:rPr>
          <w:sz w:val="24"/>
          <w:szCs w:val="24"/>
          <w:lang w:eastAsia="ru-RU"/>
        </w:rPr>
        <w:t>определение или выбор арендооблагаемой</w:t>
      </w:r>
      <w:r w:rsidR="00284D40">
        <w:rPr>
          <w:sz w:val="24"/>
          <w:szCs w:val="24"/>
          <w:lang w:eastAsia="ru-RU"/>
        </w:rPr>
        <w:t xml:space="preserve"> </w:t>
      </w:r>
      <w:r w:rsidR="0051558C" w:rsidRPr="00D7304D">
        <w:rPr>
          <w:sz w:val="24"/>
          <w:szCs w:val="24"/>
          <w:lang w:eastAsia="ru-RU"/>
        </w:rPr>
        <w:t>базы и корректирующих коэффициентов,</w:t>
      </w:r>
      <w:r w:rsidR="00284D40">
        <w:rPr>
          <w:sz w:val="24"/>
          <w:szCs w:val="24"/>
          <w:lang w:eastAsia="ru-RU"/>
        </w:rPr>
        <w:t xml:space="preserve"> </w:t>
      </w:r>
      <w:r w:rsidR="0051558C" w:rsidRPr="00D7304D">
        <w:rPr>
          <w:sz w:val="24"/>
          <w:szCs w:val="24"/>
          <w:lang w:eastAsia="ru-RU"/>
        </w:rPr>
        <w:t>устанавливаемых в зависимости от факторов, характеризующих объект недвижимости, и порядка их определения</w:t>
      </w:r>
      <w:r>
        <w:rPr>
          <w:sz w:val="24"/>
          <w:szCs w:val="24"/>
          <w:lang w:eastAsia="ru-RU"/>
        </w:rPr>
        <w:t xml:space="preserve">» </w:t>
      </w:r>
      <w:r w:rsidRPr="0063268D">
        <w:rPr>
          <w:sz w:val="24"/>
          <w:szCs w:val="24"/>
          <w:lang w:eastAsia="ru-RU"/>
        </w:rPr>
        <w:t>[</w:t>
      </w:r>
      <w:r w:rsidR="00BC4E3A">
        <w:rPr>
          <w:sz w:val="24"/>
          <w:szCs w:val="24"/>
          <w:lang w:eastAsia="ru-RU"/>
        </w:rPr>
        <w:t>41</w:t>
      </w:r>
      <w:r w:rsidRPr="0063268D">
        <w:rPr>
          <w:sz w:val="24"/>
          <w:szCs w:val="24"/>
          <w:lang w:eastAsia="ru-RU"/>
        </w:rPr>
        <w:t>]</w:t>
      </w:r>
      <w:r w:rsidR="0051558C" w:rsidRPr="00D7304D">
        <w:rPr>
          <w:sz w:val="24"/>
          <w:szCs w:val="24"/>
          <w:lang w:eastAsia="ru-RU"/>
        </w:rPr>
        <w:t>.</w:t>
      </w:r>
    </w:p>
    <w:p w:rsidR="00D7304D" w:rsidRPr="00D7304D"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Рассмотрим основные подходы к расчету</w:t>
      </w:r>
      <w:r w:rsidR="00284D40">
        <w:rPr>
          <w:sz w:val="24"/>
          <w:szCs w:val="24"/>
          <w:lang w:eastAsia="ru-RU"/>
        </w:rPr>
        <w:t xml:space="preserve"> </w:t>
      </w:r>
      <w:r w:rsidR="0063268D">
        <w:rPr>
          <w:sz w:val="24"/>
          <w:szCs w:val="24"/>
          <w:lang w:eastAsia="ru-RU"/>
        </w:rPr>
        <w:t>арендной платы</w:t>
      </w:r>
      <w:r w:rsidR="0016430F" w:rsidRPr="0016430F">
        <w:rPr>
          <w:sz w:val="24"/>
          <w:szCs w:val="24"/>
          <w:lang w:eastAsia="ru-RU"/>
        </w:rPr>
        <w:t>[</w:t>
      </w:r>
      <w:r w:rsidR="00BC4E3A">
        <w:rPr>
          <w:sz w:val="24"/>
          <w:szCs w:val="24"/>
          <w:lang w:eastAsia="ru-RU"/>
        </w:rPr>
        <w:t>41</w:t>
      </w:r>
      <w:r w:rsidR="0016430F" w:rsidRPr="0016430F">
        <w:rPr>
          <w:sz w:val="24"/>
          <w:szCs w:val="24"/>
          <w:lang w:eastAsia="ru-RU"/>
        </w:rPr>
        <w:t>]</w:t>
      </w:r>
      <w:r w:rsidR="0016430F">
        <w:rPr>
          <w:sz w:val="24"/>
          <w:szCs w:val="24"/>
          <w:lang w:eastAsia="ru-RU"/>
        </w:rPr>
        <w:t>:</w:t>
      </w:r>
    </w:p>
    <w:p w:rsidR="00D7304D" w:rsidRPr="00D7304D" w:rsidRDefault="00D7304D" w:rsidP="00D7304D">
      <w:pPr>
        <w:autoSpaceDE w:val="0"/>
        <w:autoSpaceDN w:val="0"/>
        <w:adjustRightInd w:val="0"/>
        <w:spacing w:after="0" w:line="240" w:lineRule="auto"/>
        <w:ind w:firstLine="709"/>
        <w:jc w:val="both"/>
        <w:rPr>
          <w:sz w:val="24"/>
          <w:szCs w:val="24"/>
          <w:lang w:eastAsia="ru-RU"/>
        </w:rPr>
      </w:pPr>
    </w:p>
    <w:p w:rsidR="0051558C" w:rsidRPr="00D7304D" w:rsidRDefault="0051558C" w:rsidP="00D7304D">
      <w:pPr>
        <w:autoSpaceDE w:val="0"/>
        <w:autoSpaceDN w:val="0"/>
        <w:adjustRightInd w:val="0"/>
        <w:spacing w:after="0" w:line="240" w:lineRule="auto"/>
        <w:ind w:firstLine="709"/>
        <w:jc w:val="both"/>
        <w:rPr>
          <w:b/>
          <w:iCs/>
          <w:sz w:val="24"/>
          <w:szCs w:val="24"/>
          <w:lang w:eastAsia="ru-RU"/>
        </w:rPr>
      </w:pPr>
      <w:r w:rsidRPr="00D7304D">
        <w:rPr>
          <w:b/>
          <w:iCs/>
          <w:sz w:val="24"/>
          <w:szCs w:val="24"/>
          <w:lang w:eastAsia="ru-RU"/>
        </w:rPr>
        <w:t>Модель 1</w:t>
      </w:r>
      <w:r w:rsidR="00431AA1">
        <w:rPr>
          <w:b/>
          <w:iCs/>
          <w:sz w:val="24"/>
          <w:szCs w:val="24"/>
          <w:lang w:eastAsia="ru-RU"/>
        </w:rPr>
        <w:t>.</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Согласно подходу I для определения размера арендного платежа необходимо установить фиксированную ставку арендной</w:t>
      </w:r>
      <w:r w:rsidR="00284D40">
        <w:rPr>
          <w:sz w:val="24"/>
          <w:szCs w:val="24"/>
          <w:lang w:eastAsia="ru-RU"/>
        </w:rPr>
        <w:t xml:space="preserve"> </w:t>
      </w:r>
      <w:r w:rsidRPr="00D7304D">
        <w:rPr>
          <w:sz w:val="24"/>
          <w:szCs w:val="24"/>
          <w:lang w:eastAsia="ru-RU"/>
        </w:rPr>
        <w:t>платы. Расчет проводится по следующей</w:t>
      </w:r>
      <w:r w:rsidR="00284D40">
        <w:rPr>
          <w:sz w:val="24"/>
          <w:szCs w:val="24"/>
          <w:lang w:eastAsia="ru-RU"/>
        </w:rPr>
        <w:t xml:space="preserve"> </w:t>
      </w:r>
      <w:r w:rsidRPr="00D7304D">
        <w:rPr>
          <w:sz w:val="24"/>
          <w:szCs w:val="24"/>
          <w:lang w:eastAsia="ru-RU"/>
        </w:rPr>
        <w:t>формуле:</w:t>
      </w:r>
    </w:p>
    <w:p w:rsidR="00AF69C8" w:rsidRDefault="00AF69C8" w:rsidP="00D7304D">
      <w:pPr>
        <w:autoSpaceDE w:val="0"/>
        <w:autoSpaceDN w:val="0"/>
        <w:adjustRightInd w:val="0"/>
        <w:spacing w:after="0" w:line="240" w:lineRule="auto"/>
        <w:ind w:firstLine="709"/>
        <w:jc w:val="both"/>
        <w:rPr>
          <w:i/>
          <w:iCs/>
          <w:sz w:val="24"/>
          <w:szCs w:val="24"/>
          <w:lang w:eastAsia="ru-RU"/>
        </w:rPr>
      </w:pP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АП </w:t>
      </w:r>
      <w:r w:rsidRPr="00D7304D">
        <w:rPr>
          <w:sz w:val="24"/>
          <w:szCs w:val="24"/>
          <w:lang w:eastAsia="ru-RU"/>
        </w:rPr>
        <w:t xml:space="preserve">= </w:t>
      </w:r>
      <w:r w:rsidRPr="00D7304D">
        <w:rPr>
          <w:i/>
          <w:iCs/>
          <w:sz w:val="24"/>
          <w:szCs w:val="24"/>
          <w:lang w:eastAsia="ru-RU"/>
        </w:rPr>
        <w:t xml:space="preserve">S </w:t>
      </w:r>
      <w:r w:rsidRPr="00D7304D">
        <w:rPr>
          <w:sz w:val="24"/>
          <w:szCs w:val="24"/>
          <w:lang w:eastAsia="ru-RU"/>
        </w:rPr>
        <w:t xml:space="preserve">× </w:t>
      </w:r>
      <w:r w:rsidRPr="00D7304D">
        <w:rPr>
          <w:i/>
          <w:iCs/>
          <w:sz w:val="24"/>
          <w:szCs w:val="24"/>
          <w:lang w:eastAsia="ru-RU"/>
        </w:rPr>
        <w:t>СА</w:t>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sidRPr="00781F61">
        <w:rPr>
          <w:iCs/>
          <w:sz w:val="24"/>
          <w:szCs w:val="24"/>
          <w:lang w:eastAsia="ru-RU"/>
        </w:rPr>
        <w:t>(2)</w:t>
      </w:r>
    </w:p>
    <w:p w:rsidR="00AF69C8" w:rsidRDefault="00AF69C8" w:rsidP="00D7304D">
      <w:pPr>
        <w:autoSpaceDE w:val="0"/>
        <w:autoSpaceDN w:val="0"/>
        <w:adjustRightInd w:val="0"/>
        <w:spacing w:after="0" w:line="240" w:lineRule="auto"/>
        <w:ind w:firstLine="709"/>
        <w:jc w:val="both"/>
        <w:rPr>
          <w:sz w:val="24"/>
          <w:szCs w:val="24"/>
          <w:lang w:eastAsia="ru-RU"/>
        </w:rPr>
      </w:pPr>
    </w:p>
    <w:p w:rsidR="0052209E"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 xml:space="preserve">где </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АП </w:t>
      </w:r>
      <w:r w:rsidRPr="00D7304D">
        <w:rPr>
          <w:sz w:val="24"/>
          <w:szCs w:val="24"/>
          <w:lang w:eastAsia="ru-RU"/>
        </w:rPr>
        <w:t>– арендная плата за земельный</w:t>
      </w:r>
      <w:r w:rsidR="00284D40">
        <w:rPr>
          <w:sz w:val="24"/>
          <w:szCs w:val="24"/>
          <w:lang w:eastAsia="ru-RU"/>
        </w:rPr>
        <w:t xml:space="preserve"> </w:t>
      </w:r>
      <w:r w:rsidRPr="00D7304D">
        <w:rPr>
          <w:sz w:val="24"/>
          <w:szCs w:val="24"/>
          <w:lang w:eastAsia="ru-RU"/>
        </w:rPr>
        <w:t>участок, р</w:t>
      </w:r>
      <w:r w:rsidR="00316416">
        <w:rPr>
          <w:sz w:val="24"/>
          <w:szCs w:val="24"/>
          <w:lang w:eastAsia="ru-RU"/>
        </w:rPr>
        <w:t>уб</w:t>
      </w:r>
      <w:r w:rsidRPr="00D7304D">
        <w:rPr>
          <w:sz w:val="24"/>
          <w:szCs w:val="24"/>
          <w:lang w:eastAsia="ru-RU"/>
        </w:rPr>
        <w:t>.;</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S </w:t>
      </w:r>
      <w:r w:rsidRPr="00D7304D">
        <w:rPr>
          <w:sz w:val="24"/>
          <w:szCs w:val="24"/>
          <w:lang w:eastAsia="ru-RU"/>
        </w:rPr>
        <w:t>– площадь земельного участка, м2, га;</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СА </w:t>
      </w:r>
      <w:r w:rsidRPr="00D7304D">
        <w:rPr>
          <w:sz w:val="24"/>
          <w:szCs w:val="24"/>
          <w:lang w:eastAsia="ru-RU"/>
        </w:rPr>
        <w:t>– фиксированная ставка арендной</w:t>
      </w:r>
      <w:r w:rsidR="00284D40">
        <w:rPr>
          <w:sz w:val="24"/>
          <w:szCs w:val="24"/>
          <w:lang w:eastAsia="ru-RU"/>
        </w:rPr>
        <w:t xml:space="preserve"> </w:t>
      </w:r>
      <w:r w:rsidRPr="00D7304D">
        <w:rPr>
          <w:sz w:val="24"/>
          <w:szCs w:val="24"/>
          <w:lang w:eastAsia="ru-RU"/>
        </w:rPr>
        <w:t>платы за единицу площади, обычно устанавливаемая в зависимости от вида разрешенного использования земельного</w:t>
      </w:r>
      <w:r w:rsidR="00284D40">
        <w:rPr>
          <w:sz w:val="24"/>
          <w:szCs w:val="24"/>
          <w:lang w:eastAsia="ru-RU"/>
        </w:rPr>
        <w:t xml:space="preserve"> </w:t>
      </w:r>
      <w:r w:rsidRPr="00D7304D">
        <w:rPr>
          <w:sz w:val="24"/>
          <w:szCs w:val="24"/>
          <w:lang w:eastAsia="ru-RU"/>
        </w:rPr>
        <w:t>участка.</w:t>
      </w:r>
    </w:p>
    <w:p w:rsidR="00D7304D" w:rsidRPr="00D7304D" w:rsidRDefault="00D7304D" w:rsidP="00D7304D">
      <w:pPr>
        <w:autoSpaceDE w:val="0"/>
        <w:autoSpaceDN w:val="0"/>
        <w:adjustRightInd w:val="0"/>
        <w:spacing w:after="0" w:line="240" w:lineRule="auto"/>
        <w:ind w:firstLine="709"/>
        <w:jc w:val="both"/>
        <w:rPr>
          <w:i/>
          <w:iCs/>
          <w:sz w:val="24"/>
          <w:szCs w:val="24"/>
          <w:lang w:eastAsia="ru-RU"/>
        </w:rPr>
      </w:pPr>
    </w:p>
    <w:p w:rsidR="0051558C" w:rsidRPr="00D7304D" w:rsidRDefault="0051558C" w:rsidP="00D7304D">
      <w:pPr>
        <w:autoSpaceDE w:val="0"/>
        <w:autoSpaceDN w:val="0"/>
        <w:adjustRightInd w:val="0"/>
        <w:spacing w:after="0" w:line="240" w:lineRule="auto"/>
        <w:ind w:firstLine="709"/>
        <w:jc w:val="both"/>
        <w:rPr>
          <w:b/>
          <w:iCs/>
          <w:sz w:val="24"/>
          <w:szCs w:val="24"/>
          <w:lang w:eastAsia="ru-RU"/>
        </w:rPr>
      </w:pPr>
      <w:r w:rsidRPr="00D7304D">
        <w:rPr>
          <w:b/>
          <w:iCs/>
          <w:sz w:val="24"/>
          <w:szCs w:val="24"/>
          <w:lang w:eastAsia="ru-RU"/>
        </w:rPr>
        <w:t>Модель 2</w:t>
      </w:r>
      <w:r w:rsidR="0052209E">
        <w:rPr>
          <w:b/>
          <w:iCs/>
          <w:sz w:val="24"/>
          <w:szCs w:val="24"/>
          <w:lang w:eastAsia="ru-RU"/>
        </w:rPr>
        <w:t>.</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Подход II базируется на установлении</w:t>
      </w:r>
      <w:r w:rsidR="00284D40">
        <w:rPr>
          <w:sz w:val="24"/>
          <w:szCs w:val="24"/>
          <w:lang w:eastAsia="ru-RU"/>
        </w:rPr>
        <w:t xml:space="preserve"> </w:t>
      </w:r>
      <w:r w:rsidRPr="00D7304D">
        <w:rPr>
          <w:sz w:val="24"/>
          <w:szCs w:val="24"/>
          <w:lang w:eastAsia="ru-RU"/>
        </w:rPr>
        <w:t>одной или нескольких ставок земельного</w:t>
      </w:r>
      <w:r w:rsidR="00284D40">
        <w:rPr>
          <w:sz w:val="24"/>
          <w:szCs w:val="24"/>
          <w:lang w:eastAsia="ru-RU"/>
        </w:rPr>
        <w:t xml:space="preserve"> </w:t>
      </w:r>
      <w:r w:rsidRPr="00D7304D">
        <w:rPr>
          <w:sz w:val="24"/>
          <w:szCs w:val="24"/>
          <w:lang w:eastAsia="ru-RU"/>
        </w:rPr>
        <w:t>налога (ст. 394 НК РФ):</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1) 0,3 процента от кадастровой стоимости земельных участков:</w:t>
      </w:r>
    </w:p>
    <w:p w:rsidR="00117263" w:rsidRPr="001C7382" w:rsidRDefault="00117263" w:rsidP="00117263">
      <w:pPr>
        <w:spacing w:after="0" w:line="240" w:lineRule="auto"/>
        <w:ind w:left="709"/>
        <w:jc w:val="both"/>
        <w:rPr>
          <w:sz w:val="24"/>
          <w:szCs w:val="24"/>
        </w:rPr>
      </w:pPr>
      <w:r>
        <w:rPr>
          <w:sz w:val="24"/>
          <w:szCs w:val="24"/>
        </w:rPr>
        <w:t xml:space="preserve">- </w:t>
      </w:r>
      <w:r w:rsidRPr="001C7382">
        <w:rPr>
          <w:sz w:val="24"/>
          <w:szCs w:val="24"/>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17263" w:rsidRPr="001C7382" w:rsidRDefault="00117263" w:rsidP="00117263">
      <w:pPr>
        <w:spacing w:after="0" w:line="240" w:lineRule="auto"/>
        <w:ind w:left="709"/>
        <w:jc w:val="both"/>
        <w:rPr>
          <w:sz w:val="24"/>
          <w:szCs w:val="24"/>
        </w:rPr>
      </w:pPr>
      <w:r>
        <w:rPr>
          <w:sz w:val="24"/>
          <w:szCs w:val="24"/>
        </w:rPr>
        <w:t xml:space="preserve">- </w:t>
      </w:r>
      <w:r w:rsidRPr="001C7382">
        <w:rPr>
          <w:sz w:val="24"/>
          <w:szCs w:val="24"/>
        </w:rPr>
        <w:t>занятых </w:t>
      </w:r>
      <w:hyperlink r:id="rId19" w:anchor="dst100149" w:history="1">
        <w:r w:rsidRPr="001C7382">
          <w:rPr>
            <w:rStyle w:val="a3"/>
            <w:color w:val="auto"/>
            <w:sz w:val="24"/>
            <w:szCs w:val="24"/>
            <w:u w:val="none"/>
          </w:rPr>
          <w:t>жилищным фондом</w:t>
        </w:r>
      </w:hyperlink>
      <w:r w:rsidRPr="001C7382">
        <w:rPr>
          <w:sz w:val="24"/>
          <w:szCs w:val="24"/>
        </w:rPr>
        <w:t> и </w:t>
      </w:r>
      <w:hyperlink r:id="rId20" w:anchor="dst100041" w:history="1">
        <w:r w:rsidRPr="001C7382">
          <w:rPr>
            <w:rStyle w:val="a3"/>
            <w:color w:val="auto"/>
            <w:sz w:val="24"/>
            <w:szCs w:val="24"/>
            <w:u w:val="none"/>
          </w:rPr>
          <w:t>объектами инженерной инфраструктуры</w:t>
        </w:r>
      </w:hyperlink>
      <w:r w:rsidRPr="001C7382">
        <w:rPr>
          <w:sz w:val="24"/>
          <w:szCs w:val="24"/>
        </w:rPr>
        <w:t>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117263" w:rsidRPr="001C7382" w:rsidRDefault="00117263" w:rsidP="00117263">
      <w:pPr>
        <w:spacing w:after="0" w:line="240" w:lineRule="auto"/>
        <w:ind w:left="709"/>
        <w:jc w:val="both"/>
        <w:rPr>
          <w:sz w:val="24"/>
          <w:szCs w:val="24"/>
        </w:rPr>
      </w:pPr>
      <w:r>
        <w:rPr>
          <w:sz w:val="24"/>
          <w:szCs w:val="24"/>
        </w:rPr>
        <w:t xml:space="preserve">- </w:t>
      </w:r>
      <w:r w:rsidRPr="001C7382">
        <w:rPr>
          <w:sz w:val="24"/>
          <w:szCs w:val="24"/>
        </w:rPr>
        <w:t>приобретенных (предоставленных) для </w:t>
      </w:r>
      <w:hyperlink r:id="rId21" w:anchor="dst100022" w:history="1">
        <w:r w:rsidRPr="001C7382">
          <w:rPr>
            <w:rStyle w:val="a3"/>
            <w:color w:val="auto"/>
            <w:sz w:val="24"/>
            <w:szCs w:val="24"/>
            <w:u w:val="none"/>
          </w:rPr>
          <w:t>личного подсобного хозяйства</w:t>
        </w:r>
      </w:hyperlink>
      <w:r w:rsidRPr="001C7382">
        <w:rPr>
          <w:sz w:val="24"/>
          <w:szCs w:val="24"/>
        </w:rPr>
        <w:t>, садоводства, огородничества или животноводства, а также дачного хозяйства;</w:t>
      </w:r>
    </w:p>
    <w:p w:rsidR="00117263" w:rsidRPr="001C7382" w:rsidRDefault="00117263" w:rsidP="00117263">
      <w:pPr>
        <w:spacing w:after="0" w:line="240" w:lineRule="auto"/>
        <w:ind w:left="709"/>
        <w:jc w:val="both"/>
        <w:rPr>
          <w:sz w:val="24"/>
          <w:szCs w:val="24"/>
        </w:rPr>
      </w:pPr>
      <w:r>
        <w:rPr>
          <w:sz w:val="24"/>
          <w:szCs w:val="24"/>
        </w:rPr>
        <w:t xml:space="preserve">- </w:t>
      </w:r>
      <w:r w:rsidRPr="001C7382">
        <w:rPr>
          <w:sz w:val="24"/>
          <w:szCs w:val="24"/>
        </w:rPr>
        <w:t>ограниченных в обороте в соответствии с </w:t>
      </w:r>
      <w:hyperlink r:id="rId22" w:anchor="dst100225" w:history="1">
        <w:r w:rsidRPr="001C7382">
          <w:rPr>
            <w:rStyle w:val="a3"/>
            <w:color w:val="auto"/>
            <w:sz w:val="24"/>
            <w:szCs w:val="24"/>
            <w:u w:val="none"/>
          </w:rPr>
          <w:t>законодательством</w:t>
        </w:r>
      </w:hyperlink>
      <w:r w:rsidRPr="001C7382">
        <w:rPr>
          <w:sz w:val="24"/>
          <w:szCs w:val="24"/>
        </w:rPr>
        <w:t> Российской Федерации, предоставленных для обеспечения обороны, безопасности и таможенных нужд;</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2) 1,5 процента в отношении прочих земельных участков.</w:t>
      </w:r>
    </w:p>
    <w:p w:rsidR="0051558C"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Следовательно, арендная плата будет</w:t>
      </w:r>
      <w:r w:rsidR="00284D40">
        <w:rPr>
          <w:sz w:val="24"/>
          <w:szCs w:val="24"/>
          <w:lang w:eastAsia="ru-RU"/>
        </w:rPr>
        <w:t xml:space="preserve"> </w:t>
      </w:r>
      <w:r w:rsidRPr="00D7304D">
        <w:rPr>
          <w:sz w:val="24"/>
          <w:szCs w:val="24"/>
          <w:lang w:eastAsia="ru-RU"/>
        </w:rPr>
        <w:t>составлять одну или несколько указанных</w:t>
      </w:r>
      <w:r w:rsidR="00284D40">
        <w:rPr>
          <w:sz w:val="24"/>
          <w:szCs w:val="24"/>
          <w:lang w:eastAsia="ru-RU"/>
        </w:rPr>
        <w:t xml:space="preserve"> </w:t>
      </w:r>
      <w:r w:rsidRPr="00D7304D">
        <w:rPr>
          <w:sz w:val="24"/>
          <w:szCs w:val="24"/>
          <w:lang w:eastAsia="ru-RU"/>
        </w:rPr>
        <w:t xml:space="preserve">ставок в соответствии с целевым использованием или видом разрешенного использования земельного участка. Арендная плата </w:t>
      </w:r>
      <w:r w:rsidRPr="00D7304D">
        <w:rPr>
          <w:i/>
          <w:iCs/>
          <w:sz w:val="24"/>
          <w:szCs w:val="24"/>
          <w:lang w:eastAsia="ru-RU"/>
        </w:rPr>
        <w:t xml:space="preserve">АП </w:t>
      </w:r>
      <w:r w:rsidRPr="00D7304D">
        <w:rPr>
          <w:sz w:val="24"/>
          <w:szCs w:val="24"/>
          <w:lang w:eastAsia="ru-RU"/>
        </w:rPr>
        <w:t>рассчитывается следующим</w:t>
      </w:r>
      <w:r w:rsidR="00284D40">
        <w:rPr>
          <w:sz w:val="24"/>
          <w:szCs w:val="24"/>
          <w:lang w:eastAsia="ru-RU"/>
        </w:rPr>
        <w:t xml:space="preserve"> </w:t>
      </w:r>
      <w:r w:rsidRPr="00D7304D">
        <w:rPr>
          <w:sz w:val="24"/>
          <w:szCs w:val="24"/>
          <w:lang w:eastAsia="ru-RU"/>
        </w:rPr>
        <w:t>образом:</w:t>
      </w:r>
    </w:p>
    <w:p w:rsidR="00117263" w:rsidRPr="00D7304D" w:rsidRDefault="00117263" w:rsidP="00D7304D">
      <w:pPr>
        <w:autoSpaceDE w:val="0"/>
        <w:autoSpaceDN w:val="0"/>
        <w:adjustRightInd w:val="0"/>
        <w:spacing w:after="0" w:line="240" w:lineRule="auto"/>
        <w:ind w:firstLine="709"/>
        <w:jc w:val="both"/>
        <w:rPr>
          <w:sz w:val="24"/>
          <w:szCs w:val="24"/>
          <w:lang w:eastAsia="ru-RU"/>
        </w:rPr>
      </w:pPr>
    </w:p>
    <w:p w:rsidR="0051558C"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АП </w:t>
      </w:r>
      <w:r w:rsidRPr="00D7304D">
        <w:rPr>
          <w:sz w:val="24"/>
          <w:szCs w:val="24"/>
          <w:lang w:eastAsia="ru-RU"/>
        </w:rPr>
        <w:t xml:space="preserve">= </w:t>
      </w:r>
      <w:r w:rsidRPr="00D7304D">
        <w:rPr>
          <w:i/>
          <w:iCs/>
          <w:sz w:val="24"/>
          <w:szCs w:val="24"/>
          <w:lang w:eastAsia="ru-RU"/>
        </w:rPr>
        <w:t xml:space="preserve">N </w:t>
      </w:r>
      <w:r w:rsidRPr="00D7304D">
        <w:rPr>
          <w:sz w:val="24"/>
          <w:szCs w:val="24"/>
          <w:lang w:eastAsia="ru-RU"/>
        </w:rPr>
        <w:t xml:space="preserve">× </w:t>
      </w:r>
      <w:r w:rsidRPr="00D7304D">
        <w:rPr>
          <w:i/>
          <w:iCs/>
          <w:sz w:val="24"/>
          <w:szCs w:val="24"/>
          <w:lang w:eastAsia="ru-RU"/>
        </w:rPr>
        <w:t xml:space="preserve">ЗН </w:t>
      </w:r>
      <w:r w:rsidRPr="00D7304D">
        <w:rPr>
          <w:sz w:val="24"/>
          <w:szCs w:val="24"/>
          <w:lang w:eastAsia="ru-RU"/>
        </w:rPr>
        <w:t xml:space="preserve">× </w:t>
      </w:r>
      <w:r w:rsidRPr="00D7304D">
        <w:rPr>
          <w:i/>
          <w:iCs/>
          <w:sz w:val="24"/>
          <w:szCs w:val="24"/>
          <w:lang w:eastAsia="ru-RU"/>
        </w:rPr>
        <w:t>S</w:t>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sidRPr="00781F61">
        <w:rPr>
          <w:iCs/>
          <w:sz w:val="24"/>
          <w:szCs w:val="24"/>
          <w:lang w:eastAsia="ru-RU"/>
        </w:rPr>
        <w:t>(3)</w:t>
      </w:r>
    </w:p>
    <w:p w:rsidR="00117263" w:rsidRPr="00D7304D" w:rsidRDefault="00117263" w:rsidP="00D7304D">
      <w:pPr>
        <w:autoSpaceDE w:val="0"/>
        <w:autoSpaceDN w:val="0"/>
        <w:adjustRightInd w:val="0"/>
        <w:spacing w:after="0" w:line="240" w:lineRule="auto"/>
        <w:ind w:firstLine="709"/>
        <w:jc w:val="both"/>
        <w:rPr>
          <w:sz w:val="24"/>
          <w:szCs w:val="24"/>
          <w:lang w:eastAsia="ru-RU"/>
        </w:rPr>
      </w:pPr>
    </w:p>
    <w:p w:rsidR="00117263"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 xml:space="preserve">где </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N – коэффициент, обычно устанавливаемый в зависимости от вида разрешенного использования, преимущественно</w:t>
      </w:r>
      <w:r w:rsidR="00D449CC">
        <w:rPr>
          <w:sz w:val="24"/>
          <w:szCs w:val="24"/>
          <w:lang w:eastAsia="ru-RU"/>
        </w:rPr>
        <w:t xml:space="preserve"> </w:t>
      </w:r>
      <w:r w:rsidRPr="00D7304D">
        <w:rPr>
          <w:sz w:val="24"/>
          <w:szCs w:val="24"/>
          <w:lang w:eastAsia="ru-RU"/>
        </w:rPr>
        <w:t>имеет целочисленное значение;</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ЗН </w:t>
      </w:r>
      <w:r w:rsidRPr="00D7304D">
        <w:rPr>
          <w:sz w:val="24"/>
          <w:szCs w:val="24"/>
          <w:lang w:eastAsia="ru-RU"/>
        </w:rPr>
        <w:t>– ставка земельного налога для арендуемого земельного участка, р</w:t>
      </w:r>
      <w:r w:rsidR="00316416">
        <w:rPr>
          <w:sz w:val="24"/>
          <w:szCs w:val="24"/>
          <w:lang w:eastAsia="ru-RU"/>
        </w:rPr>
        <w:t>уб</w:t>
      </w:r>
      <w:r w:rsidRPr="00D7304D">
        <w:rPr>
          <w:sz w:val="24"/>
          <w:szCs w:val="24"/>
          <w:lang w:eastAsia="ru-RU"/>
        </w:rPr>
        <w:t>.;</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S </w:t>
      </w:r>
      <w:r w:rsidRPr="00D7304D">
        <w:rPr>
          <w:sz w:val="24"/>
          <w:szCs w:val="24"/>
          <w:lang w:eastAsia="ru-RU"/>
        </w:rPr>
        <w:t>– площадь земельного участка, м2, га.</w:t>
      </w:r>
    </w:p>
    <w:p w:rsidR="00D7304D" w:rsidRPr="00D7304D" w:rsidRDefault="00D7304D" w:rsidP="00D7304D">
      <w:pPr>
        <w:autoSpaceDE w:val="0"/>
        <w:autoSpaceDN w:val="0"/>
        <w:adjustRightInd w:val="0"/>
        <w:spacing w:after="0" w:line="240" w:lineRule="auto"/>
        <w:ind w:firstLine="709"/>
        <w:jc w:val="both"/>
        <w:rPr>
          <w:i/>
          <w:iCs/>
          <w:sz w:val="24"/>
          <w:szCs w:val="24"/>
          <w:lang w:eastAsia="ru-RU"/>
        </w:rPr>
      </w:pPr>
    </w:p>
    <w:p w:rsidR="0051558C" w:rsidRPr="00D7304D" w:rsidRDefault="0051558C" w:rsidP="00D7304D">
      <w:pPr>
        <w:autoSpaceDE w:val="0"/>
        <w:autoSpaceDN w:val="0"/>
        <w:adjustRightInd w:val="0"/>
        <w:spacing w:after="0" w:line="240" w:lineRule="auto"/>
        <w:ind w:firstLine="709"/>
        <w:jc w:val="both"/>
        <w:rPr>
          <w:b/>
          <w:iCs/>
          <w:sz w:val="24"/>
          <w:szCs w:val="24"/>
          <w:lang w:eastAsia="ru-RU"/>
        </w:rPr>
      </w:pPr>
      <w:r w:rsidRPr="00D7304D">
        <w:rPr>
          <w:b/>
          <w:iCs/>
          <w:sz w:val="24"/>
          <w:szCs w:val="24"/>
          <w:lang w:eastAsia="ru-RU"/>
        </w:rPr>
        <w:t>Модель 3</w:t>
      </w:r>
      <w:r w:rsidR="00117263">
        <w:rPr>
          <w:b/>
          <w:iCs/>
          <w:sz w:val="24"/>
          <w:szCs w:val="24"/>
          <w:lang w:eastAsia="ru-RU"/>
        </w:rPr>
        <w:t>.</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При применении подхода III для определения арендооблагаемой базы земельного участка рассчитывается система коэффициентов или единого корректирующего</w:t>
      </w:r>
      <w:r w:rsidR="00284D40">
        <w:rPr>
          <w:sz w:val="24"/>
          <w:szCs w:val="24"/>
          <w:lang w:eastAsia="ru-RU"/>
        </w:rPr>
        <w:t xml:space="preserve"> </w:t>
      </w:r>
      <w:r w:rsidRPr="00D7304D">
        <w:rPr>
          <w:sz w:val="24"/>
          <w:szCs w:val="24"/>
          <w:lang w:eastAsia="ru-RU"/>
        </w:rPr>
        <w:t>коэффициента, с помощью которых арендооблагаемая база земельного участка</w:t>
      </w:r>
      <w:r w:rsidR="00284D40">
        <w:rPr>
          <w:sz w:val="24"/>
          <w:szCs w:val="24"/>
          <w:lang w:eastAsia="ru-RU"/>
        </w:rPr>
        <w:t xml:space="preserve"> </w:t>
      </w:r>
      <w:r w:rsidRPr="00D7304D">
        <w:rPr>
          <w:sz w:val="24"/>
          <w:szCs w:val="24"/>
          <w:lang w:eastAsia="ru-RU"/>
        </w:rPr>
        <w:t>варьируется в сторону</w:t>
      </w:r>
      <w:r w:rsidR="00117263">
        <w:rPr>
          <w:sz w:val="24"/>
          <w:szCs w:val="24"/>
          <w:lang w:eastAsia="ru-RU"/>
        </w:rPr>
        <w:t>,</w:t>
      </w:r>
      <w:r w:rsidRPr="00D7304D">
        <w:rPr>
          <w:sz w:val="24"/>
          <w:szCs w:val="24"/>
          <w:lang w:eastAsia="ru-RU"/>
        </w:rPr>
        <w:t xml:space="preserve"> как повышения, так</w:t>
      </w:r>
      <w:r w:rsidR="00117263">
        <w:rPr>
          <w:sz w:val="24"/>
          <w:szCs w:val="24"/>
          <w:lang w:eastAsia="ru-RU"/>
        </w:rPr>
        <w:t>и понижения арендной платы. Данная</w:t>
      </w:r>
      <w:r w:rsidRPr="00D7304D">
        <w:rPr>
          <w:sz w:val="24"/>
          <w:szCs w:val="24"/>
          <w:lang w:eastAsia="ru-RU"/>
        </w:rPr>
        <w:t xml:space="preserve"> модель</w:t>
      </w:r>
      <w:r w:rsidR="00284D40">
        <w:rPr>
          <w:sz w:val="24"/>
          <w:szCs w:val="24"/>
          <w:lang w:eastAsia="ru-RU"/>
        </w:rPr>
        <w:t xml:space="preserve"> </w:t>
      </w:r>
      <w:r w:rsidRPr="00D7304D">
        <w:rPr>
          <w:sz w:val="24"/>
          <w:szCs w:val="24"/>
          <w:lang w:eastAsia="ru-RU"/>
        </w:rPr>
        <w:t>имеют следующий вид:</w:t>
      </w:r>
    </w:p>
    <w:p w:rsidR="00117263" w:rsidRDefault="00117263" w:rsidP="00D7304D">
      <w:pPr>
        <w:autoSpaceDE w:val="0"/>
        <w:autoSpaceDN w:val="0"/>
        <w:adjustRightInd w:val="0"/>
        <w:spacing w:after="0" w:line="240" w:lineRule="auto"/>
        <w:ind w:firstLine="709"/>
        <w:jc w:val="both"/>
        <w:rPr>
          <w:i/>
          <w:iCs/>
          <w:sz w:val="24"/>
          <w:szCs w:val="24"/>
          <w:lang w:eastAsia="ru-RU"/>
        </w:rPr>
      </w:pP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АП </w:t>
      </w:r>
      <w:r w:rsidRPr="00D7304D">
        <w:rPr>
          <w:sz w:val="24"/>
          <w:szCs w:val="24"/>
          <w:lang w:eastAsia="ru-RU"/>
        </w:rPr>
        <w:t xml:space="preserve">= </w:t>
      </w:r>
      <w:r w:rsidRPr="00D7304D">
        <w:rPr>
          <w:i/>
          <w:iCs/>
          <w:sz w:val="24"/>
          <w:szCs w:val="24"/>
          <w:lang w:eastAsia="ru-RU"/>
        </w:rPr>
        <w:t xml:space="preserve">АБ </w:t>
      </w:r>
      <w:r w:rsidRPr="00D7304D">
        <w:rPr>
          <w:sz w:val="24"/>
          <w:szCs w:val="24"/>
          <w:lang w:eastAsia="ru-RU"/>
        </w:rPr>
        <w:t xml:space="preserve">× </w:t>
      </w:r>
      <w:r w:rsidRPr="00D7304D">
        <w:rPr>
          <w:i/>
          <w:iCs/>
          <w:sz w:val="24"/>
          <w:szCs w:val="24"/>
          <w:lang w:eastAsia="ru-RU"/>
        </w:rPr>
        <w:t xml:space="preserve">К </w:t>
      </w:r>
      <w:r w:rsidRPr="00D7304D">
        <w:rPr>
          <w:sz w:val="24"/>
          <w:szCs w:val="24"/>
          <w:lang w:eastAsia="ru-RU"/>
        </w:rPr>
        <w:t xml:space="preserve">× </w:t>
      </w:r>
      <w:r w:rsidRPr="00D7304D">
        <w:rPr>
          <w:i/>
          <w:iCs/>
          <w:sz w:val="24"/>
          <w:szCs w:val="24"/>
          <w:lang w:eastAsia="ru-RU"/>
        </w:rPr>
        <w:t>S</w:t>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sidRPr="00781F61">
        <w:rPr>
          <w:iCs/>
          <w:sz w:val="24"/>
          <w:szCs w:val="24"/>
          <w:lang w:eastAsia="ru-RU"/>
        </w:rPr>
        <w:t>(4)</w:t>
      </w:r>
    </w:p>
    <w:p w:rsidR="00117263" w:rsidRDefault="00117263" w:rsidP="00D7304D">
      <w:pPr>
        <w:autoSpaceDE w:val="0"/>
        <w:autoSpaceDN w:val="0"/>
        <w:adjustRightInd w:val="0"/>
        <w:spacing w:after="0" w:line="240" w:lineRule="auto"/>
        <w:ind w:firstLine="709"/>
        <w:jc w:val="both"/>
        <w:rPr>
          <w:sz w:val="24"/>
          <w:szCs w:val="24"/>
          <w:lang w:eastAsia="ru-RU"/>
        </w:rPr>
      </w:pPr>
    </w:p>
    <w:p w:rsidR="00117263" w:rsidRDefault="0051558C" w:rsidP="00D7304D">
      <w:pPr>
        <w:autoSpaceDE w:val="0"/>
        <w:autoSpaceDN w:val="0"/>
        <w:adjustRightInd w:val="0"/>
        <w:spacing w:after="0" w:line="240" w:lineRule="auto"/>
        <w:ind w:firstLine="709"/>
        <w:jc w:val="both"/>
        <w:rPr>
          <w:sz w:val="24"/>
          <w:szCs w:val="24"/>
          <w:lang w:eastAsia="ru-RU"/>
        </w:rPr>
      </w:pPr>
      <w:r w:rsidRPr="00D7304D">
        <w:rPr>
          <w:sz w:val="24"/>
          <w:szCs w:val="24"/>
          <w:lang w:eastAsia="ru-RU"/>
        </w:rPr>
        <w:t xml:space="preserve">где </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АБ </w:t>
      </w:r>
      <w:r w:rsidRPr="00D7304D">
        <w:rPr>
          <w:sz w:val="24"/>
          <w:szCs w:val="24"/>
          <w:lang w:eastAsia="ru-RU"/>
        </w:rPr>
        <w:t>– арендооблагаемая база для земельного участка, р</w:t>
      </w:r>
      <w:r w:rsidR="00316416">
        <w:rPr>
          <w:sz w:val="24"/>
          <w:szCs w:val="24"/>
          <w:lang w:eastAsia="ru-RU"/>
        </w:rPr>
        <w:t>уб</w:t>
      </w:r>
      <w:r w:rsidRPr="00D7304D">
        <w:rPr>
          <w:sz w:val="24"/>
          <w:szCs w:val="24"/>
          <w:lang w:eastAsia="ru-RU"/>
        </w:rPr>
        <w:t>.;</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t xml:space="preserve">К </w:t>
      </w:r>
      <w:r w:rsidRPr="00D7304D">
        <w:rPr>
          <w:sz w:val="24"/>
          <w:szCs w:val="24"/>
          <w:lang w:eastAsia="ru-RU"/>
        </w:rPr>
        <w:t>– коэффициент или система коэффициентов, устанавливаемых в зависимости</w:t>
      </w:r>
      <w:r w:rsidR="00284D40">
        <w:rPr>
          <w:sz w:val="24"/>
          <w:szCs w:val="24"/>
          <w:lang w:eastAsia="ru-RU"/>
        </w:rPr>
        <w:t xml:space="preserve"> </w:t>
      </w:r>
      <w:r w:rsidRPr="00D7304D">
        <w:rPr>
          <w:sz w:val="24"/>
          <w:szCs w:val="24"/>
          <w:lang w:eastAsia="ru-RU"/>
        </w:rPr>
        <w:t>от условий, в которых находится объект недвижимости – земельный участок;</w:t>
      </w:r>
    </w:p>
    <w:p w:rsidR="0051558C" w:rsidRPr="00D7304D" w:rsidRDefault="0051558C" w:rsidP="00D7304D">
      <w:pPr>
        <w:autoSpaceDE w:val="0"/>
        <w:autoSpaceDN w:val="0"/>
        <w:adjustRightInd w:val="0"/>
        <w:spacing w:after="0" w:line="240" w:lineRule="auto"/>
        <w:ind w:firstLine="709"/>
        <w:jc w:val="both"/>
        <w:rPr>
          <w:sz w:val="24"/>
          <w:szCs w:val="24"/>
          <w:lang w:eastAsia="ru-RU"/>
        </w:rPr>
      </w:pPr>
      <w:r w:rsidRPr="00D7304D">
        <w:rPr>
          <w:i/>
          <w:iCs/>
          <w:sz w:val="24"/>
          <w:szCs w:val="24"/>
          <w:lang w:eastAsia="ru-RU"/>
        </w:rPr>
        <w:lastRenderedPageBreak/>
        <w:t xml:space="preserve">S </w:t>
      </w:r>
      <w:r w:rsidRPr="00D7304D">
        <w:rPr>
          <w:sz w:val="24"/>
          <w:szCs w:val="24"/>
          <w:lang w:eastAsia="ru-RU"/>
        </w:rPr>
        <w:t>– площадь земельного участка, м2, га.</w:t>
      </w:r>
    </w:p>
    <w:p w:rsidR="00117263" w:rsidRDefault="00117263" w:rsidP="00D7304D">
      <w:pPr>
        <w:autoSpaceDE w:val="0"/>
        <w:autoSpaceDN w:val="0"/>
        <w:adjustRightInd w:val="0"/>
        <w:spacing w:after="0" w:line="240" w:lineRule="auto"/>
        <w:ind w:firstLine="709"/>
        <w:jc w:val="both"/>
        <w:rPr>
          <w:sz w:val="24"/>
          <w:szCs w:val="24"/>
          <w:lang w:eastAsia="ru-RU"/>
        </w:rPr>
      </w:pPr>
    </w:p>
    <w:p w:rsidR="00EB3BBB" w:rsidRPr="00D7304D" w:rsidRDefault="00117263" w:rsidP="00D7304D">
      <w:pPr>
        <w:autoSpaceDE w:val="0"/>
        <w:autoSpaceDN w:val="0"/>
        <w:adjustRightInd w:val="0"/>
        <w:spacing w:after="0" w:line="240" w:lineRule="auto"/>
        <w:ind w:firstLine="709"/>
        <w:jc w:val="both"/>
        <w:rPr>
          <w:sz w:val="24"/>
          <w:szCs w:val="24"/>
        </w:rPr>
      </w:pPr>
      <w:r>
        <w:rPr>
          <w:sz w:val="24"/>
          <w:szCs w:val="24"/>
          <w:lang w:eastAsia="ru-RU"/>
        </w:rPr>
        <w:t xml:space="preserve">По мнению </w:t>
      </w:r>
      <w:r w:rsidRPr="0063268D">
        <w:rPr>
          <w:bCs/>
          <w:sz w:val="24"/>
          <w:szCs w:val="24"/>
          <w:lang w:eastAsia="ru-RU"/>
        </w:rPr>
        <w:t>Д.А. Обухов</w:t>
      </w:r>
      <w:r>
        <w:rPr>
          <w:bCs/>
          <w:sz w:val="24"/>
          <w:szCs w:val="24"/>
          <w:lang w:eastAsia="ru-RU"/>
        </w:rPr>
        <w:t>а</w:t>
      </w:r>
      <w:r>
        <w:rPr>
          <w:sz w:val="24"/>
          <w:szCs w:val="24"/>
          <w:lang w:eastAsia="ru-RU"/>
        </w:rPr>
        <w:t xml:space="preserve">, рассмотренные </w:t>
      </w:r>
      <w:r w:rsidR="0051558C" w:rsidRPr="00D7304D">
        <w:rPr>
          <w:sz w:val="24"/>
          <w:szCs w:val="24"/>
          <w:lang w:eastAsia="ru-RU"/>
        </w:rPr>
        <w:t>подходы к расчету арендной</w:t>
      </w:r>
      <w:r w:rsidR="00284D40">
        <w:rPr>
          <w:sz w:val="24"/>
          <w:szCs w:val="24"/>
          <w:lang w:eastAsia="ru-RU"/>
        </w:rPr>
        <w:t xml:space="preserve"> </w:t>
      </w:r>
      <w:r w:rsidR="0051558C" w:rsidRPr="00D7304D">
        <w:rPr>
          <w:sz w:val="24"/>
          <w:szCs w:val="24"/>
          <w:lang w:eastAsia="ru-RU"/>
        </w:rPr>
        <w:t>платы за земельные участки в муниципальных образованиях,</w:t>
      </w:r>
      <w:r w:rsidR="00284D40">
        <w:rPr>
          <w:sz w:val="24"/>
          <w:szCs w:val="24"/>
          <w:lang w:eastAsia="ru-RU"/>
        </w:rPr>
        <w:t xml:space="preserve"> </w:t>
      </w:r>
      <w:r w:rsidR="0051558C" w:rsidRPr="00D7304D">
        <w:rPr>
          <w:sz w:val="24"/>
          <w:szCs w:val="24"/>
          <w:lang w:eastAsia="ru-RU"/>
        </w:rPr>
        <w:t>безусловн</w:t>
      </w:r>
      <w:r>
        <w:rPr>
          <w:sz w:val="24"/>
          <w:szCs w:val="24"/>
          <w:lang w:eastAsia="ru-RU"/>
        </w:rPr>
        <w:t>о, имеют право на существование.</w:t>
      </w:r>
      <w:r w:rsidR="00284D40">
        <w:rPr>
          <w:sz w:val="24"/>
          <w:szCs w:val="24"/>
          <w:lang w:eastAsia="ru-RU"/>
        </w:rPr>
        <w:t xml:space="preserve"> </w:t>
      </w:r>
      <w:r>
        <w:rPr>
          <w:sz w:val="24"/>
          <w:szCs w:val="24"/>
          <w:lang w:eastAsia="ru-RU"/>
        </w:rPr>
        <w:t>При этом у экспертного сообщества имеются критические замечания как к экономико-математическому обоснованию данных методов и моделей, так и к содержательной</w:t>
      </w:r>
      <w:r w:rsidR="000E57A5">
        <w:rPr>
          <w:sz w:val="24"/>
          <w:szCs w:val="24"/>
          <w:lang w:eastAsia="ru-RU"/>
        </w:rPr>
        <w:t xml:space="preserve"> </w:t>
      </w:r>
      <w:r w:rsidR="0051558C" w:rsidRPr="00D7304D">
        <w:rPr>
          <w:sz w:val="24"/>
          <w:szCs w:val="24"/>
          <w:lang w:eastAsia="ru-RU"/>
        </w:rPr>
        <w:t xml:space="preserve">части, </w:t>
      </w:r>
      <w:r>
        <w:rPr>
          <w:sz w:val="24"/>
          <w:szCs w:val="24"/>
          <w:lang w:eastAsia="ru-RU"/>
        </w:rPr>
        <w:t xml:space="preserve">обоснованию таких категорий как </w:t>
      </w:r>
      <w:r w:rsidR="0051558C" w:rsidRPr="00D7304D">
        <w:rPr>
          <w:sz w:val="24"/>
          <w:szCs w:val="24"/>
          <w:lang w:eastAsia="ru-RU"/>
        </w:rPr>
        <w:t>«фиксированная ставка», «коэффициенты к земельному</w:t>
      </w:r>
      <w:r w:rsidR="000E57A5">
        <w:rPr>
          <w:sz w:val="24"/>
          <w:szCs w:val="24"/>
          <w:lang w:eastAsia="ru-RU"/>
        </w:rPr>
        <w:t xml:space="preserve"> </w:t>
      </w:r>
      <w:r w:rsidR="0051558C" w:rsidRPr="00D7304D">
        <w:rPr>
          <w:sz w:val="24"/>
          <w:szCs w:val="24"/>
          <w:lang w:eastAsia="ru-RU"/>
        </w:rPr>
        <w:t xml:space="preserve">налогу», «арендооблагаемая база», «корректирующие коэффициенты». </w:t>
      </w:r>
      <w:r>
        <w:rPr>
          <w:sz w:val="24"/>
          <w:szCs w:val="24"/>
          <w:lang w:eastAsia="ru-RU"/>
        </w:rPr>
        <w:t>В</w:t>
      </w:r>
      <w:r w:rsidR="0051558C" w:rsidRPr="00D7304D">
        <w:rPr>
          <w:sz w:val="24"/>
          <w:szCs w:val="24"/>
          <w:lang w:eastAsia="ru-RU"/>
        </w:rPr>
        <w:t>озникает вопрос, на каком основании они</w:t>
      </w:r>
      <w:r w:rsidR="00284D40">
        <w:rPr>
          <w:sz w:val="24"/>
          <w:szCs w:val="24"/>
          <w:lang w:eastAsia="ru-RU"/>
        </w:rPr>
        <w:t xml:space="preserve"> </w:t>
      </w:r>
      <w:r w:rsidR="0051558C" w:rsidRPr="00D7304D">
        <w:rPr>
          <w:sz w:val="24"/>
          <w:szCs w:val="24"/>
          <w:lang w:eastAsia="ru-RU"/>
        </w:rPr>
        <w:t>выбраны и установлены, поскольку в указанных подходах отсутствует экономическое обоснование составляющих арендного платежа</w:t>
      </w:r>
      <w:r w:rsidRPr="00117263">
        <w:rPr>
          <w:sz w:val="24"/>
          <w:szCs w:val="24"/>
          <w:lang w:eastAsia="ru-RU"/>
        </w:rPr>
        <w:t>[</w:t>
      </w:r>
      <w:r w:rsidR="00BC4E3A">
        <w:rPr>
          <w:sz w:val="24"/>
          <w:szCs w:val="24"/>
          <w:lang w:eastAsia="ru-RU"/>
        </w:rPr>
        <w:t>41</w:t>
      </w:r>
      <w:r w:rsidRPr="00117263">
        <w:rPr>
          <w:sz w:val="24"/>
          <w:szCs w:val="24"/>
          <w:lang w:eastAsia="ru-RU"/>
        </w:rPr>
        <w:t>]</w:t>
      </w:r>
      <w:r w:rsidR="0051558C" w:rsidRPr="00D7304D">
        <w:rPr>
          <w:sz w:val="24"/>
          <w:szCs w:val="24"/>
          <w:lang w:eastAsia="ru-RU"/>
        </w:rPr>
        <w:t>.</w:t>
      </w:r>
    </w:p>
    <w:p w:rsidR="0051558C" w:rsidRDefault="0051558C" w:rsidP="008109FB">
      <w:pPr>
        <w:spacing w:after="0" w:line="240" w:lineRule="auto"/>
        <w:jc w:val="center"/>
        <w:rPr>
          <w:b/>
        </w:rPr>
      </w:pPr>
    </w:p>
    <w:p w:rsidR="00747508" w:rsidRPr="00747508" w:rsidRDefault="00747508" w:rsidP="00747508">
      <w:pPr>
        <w:autoSpaceDE w:val="0"/>
        <w:autoSpaceDN w:val="0"/>
        <w:adjustRightInd w:val="0"/>
        <w:spacing w:after="0" w:line="240" w:lineRule="auto"/>
        <w:ind w:firstLine="709"/>
        <w:jc w:val="both"/>
        <w:rPr>
          <w:b/>
          <w:bCs/>
          <w:sz w:val="24"/>
          <w:szCs w:val="24"/>
          <w:lang w:eastAsia="ru-RU"/>
        </w:rPr>
      </w:pPr>
      <w:r w:rsidRPr="00747508">
        <w:rPr>
          <w:b/>
          <w:bCs/>
          <w:sz w:val="24"/>
          <w:szCs w:val="24"/>
          <w:lang w:eastAsia="ru-RU"/>
        </w:rPr>
        <w:t>Методика расчета арендной платы за земельные участки, собственность на которые не разграничена</w:t>
      </w: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sz w:val="24"/>
          <w:szCs w:val="24"/>
          <w:lang w:eastAsia="ru-RU"/>
        </w:rPr>
        <w:t>Арендная плата за пользование земельным участком в течение года рассчитывается по формуле:</w:t>
      </w:r>
    </w:p>
    <w:p w:rsidR="00117263" w:rsidRDefault="00117263" w:rsidP="00747508">
      <w:pPr>
        <w:autoSpaceDE w:val="0"/>
        <w:autoSpaceDN w:val="0"/>
        <w:adjustRightInd w:val="0"/>
        <w:spacing w:after="0" w:line="240" w:lineRule="auto"/>
        <w:ind w:firstLine="709"/>
        <w:jc w:val="both"/>
        <w:rPr>
          <w:i/>
          <w:iCs/>
          <w:sz w:val="24"/>
          <w:szCs w:val="24"/>
          <w:lang w:eastAsia="ru-RU"/>
        </w:rPr>
      </w:pP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АПг </w:t>
      </w:r>
      <w:r w:rsidRPr="00747508">
        <w:rPr>
          <w:sz w:val="24"/>
          <w:szCs w:val="24"/>
          <w:lang w:eastAsia="ru-RU"/>
        </w:rPr>
        <w:t xml:space="preserve">= </w:t>
      </w:r>
      <w:r w:rsidRPr="00747508">
        <w:rPr>
          <w:i/>
          <w:iCs/>
          <w:sz w:val="24"/>
          <w:szCs w:val="24"/>
          <w:lang w:eastAsia="ru-RU"/>
        </w:rPr>
        <w:t xml:space="preserve">КСзу </w:t>
      </w:r>
      <w:r w:rsidRPr="00747508">
        <w:rPr>
          <w:sz w:val="24"/>
          <w:szCs w:val="24"/>
          <w:lang w:eastAsia="ru-RU"/>
        </w:rPr>
        <w:t xml:space="preserve">× </w:t>
      </w:r>
      <w:r w:rsidRPr="00747508">
        <w:rPr>
          <w:i/>
          <w:iCs/>
          <w:sz w:val="24"/>
          <w:szCs w:val="24"/>
          <w:lang w:eastAsia="ru-RU"/>
        </w:rPr>
        <w:t xml:space="preserve">Ккор </w:t>
      </w:r>
      <w:r w:rsidRPr="00747508">
        <w:rPr>
          <w:sz w:val="24"/>
          <w:szCs w:val="24"/>
          <w:lang w:eastAsia="ru-RU"/>
        </w:rPr>
        <w:t xml:space="preserve">× </w:t>
      </w:r>
      <w:r w:rsidRPr="00747508">
        <w:rPr>
          <w:i/>
          <w:iCs/>
          <w:sz w:val="24"/>
          <w:szCs w:val="24"/>
          <w:lang w:eastAsia="ru-RU"/>
        </w:rPr>
        <w:t>Кд</w:t>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sidRPr="00781F61">
        <w:rPr>
          <w:iCs/>
          <w:sz w:val="24"/>
          <w:szCs w:val="24"/>
          <w:lang w:eastAsia="ru-RU"/>
        </w:rPr>
        <w:t>(5)</w:t>
      </w:r>
    </w:p>
    <w:p w:rsidR="00117263" w:rsidRDefault="00117263" w:rsidP="00747508">
      <w:pPr>
        <w:spacing w:after="0" w:line="240" w:lineRule="auto"/>
        <w:ind w:firstLine="709"/>
        <w:jc w:val="both"/>
        <w:rPr>
          <w:sz w:val="24"/>
          <w:szCs w:val="24"/>
          <w:lang w:eastAsia="ru-RU"/>
        </w:rPr>
      </w:pPr>
    </w:p>
    <w:p w:rsidR="00117263" w:rsidRDefault="00747508" w:rsidP="00747508">
      <w:pPr>
        <w:spacing w:after="0" w:line="240" w:lineRule="auto"/>
        <w:ind w:firstLine="709"/>
        <w:jc w:val="both"/>
        <w:rPr>
          <w:sz w:val="24"/>
          <w:szCs w:val="24"/>
          <w:lang w:eastAsia="ru-RU"/>
        </w:rPr>
      </w:pPr>
      <w:r w:rsidRPr="00747508">
        <w:rPr>
          <w:sz w:val="24"/>
          <w:szCs w:val="24"/>
          <w:lang w:eastAsia="ru-RU"/>
        </w:rPr>
        <w:t xml:space="preserve">где </w:t>
      </w:r>
    </w:p>
    <w:p w:rsidR="00747508" w:rsidRPr="00747508" w:rsidRDefault="00747508" w:rsidP="00747508">
      <w:pPr>
        <w:spacing w:after="0" w:line="240" w:lineRule="auto"/>
        <w:ind w:firstLine="709"/>
        <w:jc w:val="both"/>
        <w:rPr>
          <w:b/>
          <w:sz w:val="24"/>
          <w:szCs w:val="24"/>
        </w:rPr>
      </w:pPr>
      <w:r w:rsidRPr="00747508">
        <w:rPr>
          <w:i/>
          <w:iCs/>
          <w:sz w:val="24"/>
          <w:szCs w:val="24"/>
          <w:lang w:eastAsia="ru-RU"/>
        </w:rPr>
        <w:t xml:space="preserve">АПг </w:t>
      </w:r>
      <w:r w:rsidRPr="00747508">
        <w:rPr>
          <w:sz w:val="24"/>
          <w:szCs w:val="24"/>
          <w:lang w:eastAsia="ru-RU"/>
        </w:rPr>
        <w:t>– арендная плата за год, р</w:t>
      </w:r>
      <w:r w:rsidR="00316416">
        <w:rPr>
          <w:sz w:val="24"/>
          <w:szCs w:val="24"/>
          <w:lang w:eastAsia="ru-RU"/>
        </w:rPr>
        <w:t>уб</w:t>
      </w:r>
      <w:r w:rsidRPr="00747508">
        <w:rPr>
          <w:sz w:val="24"/>
          <w:szCs w:val="24"/>
          <w:lang w:eastAsia="ru-RU"/>
        </w:rPr>
        <w:t>.;</w:t>
      </w: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КСзу </w:t>
      </w:r>
      <w:r w:rsidRPr="00747508">
        <w:rPr>
          <w:sz w:val="24"/>
          <w:szCs w:val="24"/>
          <w:lang w:eastAsia="ru-RU"/>
        </w:rPr>
        <w:t>– кадастровая стоимость земельного участка, р</w:t>
      </w:r>
      <w:r w:rsidR="00316416">
        <w:rPr>
          <w:sz w:val="24"/>
          <w:szCs w:val="24"/>
          <w:lang w:eastAsia="ru-RU"/>
        </w:rPr>
        <w:t>уб</w:t>
      </w:r>
      <w:r w:rsidRPr="00747508">
        <w:rPr>
          <w:sz w:val="24"/>
          <w:szCs w:val="24"/>
          <w:lang w:eastAsia="ru-RU"/>
        </w:rPr>
        <w:t>.;</w:t>
      </w: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Ккор </w:t>
      </w:r>
      <w:r w:rsidRPr="00747508">
        <w:rPr>
          <w:sz w:val="24"/>
          <w:szCs w:val="24"/>
          <w:lang w:eastAsia="ru-RU"/>
        </w:rPr>
        <w:t>– корректирующий коэффициент, устанавливаемый и дифференцируемый в зависимости от вида категории и разрешенного использования земельного участка;</w:t>
      </w: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Кд </w:t>
      </w:r>
      <w:r w:rsidRPr="00747508">
        <w:rPr>
          <w:sz w:val="24"/>
          <w:szCs w:val="24"/>
          <w:lang w:eastAsia="ru-RU"/>
        </w:rPr>
        <w:t>– коэффициент-дефлятор, ежегодно утверждаемый Министерством экономического развития Российской Федерации.</w:t>
      </w:r>
    </w:p>
    <w:p w:rsidR="00117263" w:rsidRDefault="00117263" w:rsidP="00747508">
      <w:pPr>
        <w:autoSpaceDE w:val="0"/>
        <w:autoSpaceDN w:val="0"/>
        <w:adjustRightInd w:val="0"/>
        <w:spacing w:after="0" w:line="240" w:lineRule="auto"/>
        <w:ind w:firstLine="709"/>
        <w:jc w:val="both"/>
        <w:rPr>
          <w:sz w:val="24"/>
          <w:szCs w:val="24"/>
          <w:lang w:eastAsia="ru-RU"/>
        </w:rPr>
      </w:pP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sz w:val="24"/>
          <w:szCs w:val="24"/>
          <w:lang w:eastAsia="ru-RU"/>
        </w:rPr>
        <w:t>В случае наличия удельного показателя кадастровой стоимости земельного участка арендная плата за пользование им в течение года рассчитывается по формуле:</w:t>
      </w:r>
    </w:p>
    <w:p w:rsidR="00117263" w:rsidRDefault="00117263" w:rsidP="00747508">
      <w:pPr>
        <w:autoSpaceDE w:val="0"/>
        <w:autoSpaceDN w:val="0"/>
        <w:adjustRightInd w:val="0"/>
        <w:spacing w:after="0" w:line="240" w:lineRule="auto"/>
        <w:ind w:firstLine="709"/>
        <w:jc w:val="both"/>
        <w:rPr>
          <w:i/>
          <w:iCs/>
          <w:sz w:val="24"/>
          <w:szCs w:val="24"/>
          <w:lang w:eastAsia="ru-RU"/>
        </w:rPr>
      </w:pP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АПг </w:t>
      </w:r>
      <w:r w:rsidRPr="00747508">
        <w:rPr>
          <w:sz w:val="24"/>
          <w:szCs w:val="24"/>
          <w:lang w:eastAsia="ru-RU"/>
        </w:rPr>
        <w:t xml:space="preserve">= </w:t>
      </w:r>
      <w:r w:rsidRPr="00747508">
        <w:rPr>
          <w:i/>
          <w:iCs/>
          <w:sz w:val="24"/>
          <w:szCs w:val="24"/>
          <w:lang w:eastAsia="ru-RU"/>
        </w:rPr>
        <w:t xml:space="preserve">УПкс </w:t>
      </w:r>
      <w:r w:rsidRPr="00747508">
        <w:rPr>
          <w:sz w:val="24"/>
          <w:szCs w:val="24"/>
          <w:lang w:eastAsia="ru-RU"/>
        </w:rPr>
        <w:t xml:space="preserve">× </w:t>
      </w:r>
      <w:r w:rsidRPr="00747508">
        <w:rPr>
          <w:i/>
          <w:iCs/>
          <w:sz w:val="24"/>
          <w:szCs w:val="24"/>
          <w:lang w:eastAsia="ru-RU"/>
        </w:rPr>
        <w:t xml:space="preserve">S </w:t>
      </w:r>
      <w:r w:rsidRPr="00747508">
        <w:rPr>
          <w:sz w:val="24"/>
          <w:szCs w:val="24"/>
          <w:lang w:eastAsia="ru-RU"/>
        </w:rPr>
        <w:t xml:space="preserve">× </w:t>
      </w:r>
      <w:r w:rsidRPr="00747508">
        <w:rPr>
          <w:i/>
          <w:iCs/>
          <w:sz w:val="24"/>
          <w:szCs w:val="24"/>
          <w:lang w:eastAsia="ru-RU"/>
        </w:rPr>
        <w:t xml:space="preserve">Ккор </w:t>
      </w:r>
      <w:r w:rsidRPr="00747508">
        <w:rPr>
          <w:sz w:val="24"/>
          <w:szCs w:val="24"/>
          <w:lang w:eastAsia="ru-RU"/>
        </w:rPr>
        <w:t xml:space="preserve">× </w:t>
      </w:r>
      <w:r w:rsidRPr="00747508">
        <w:rPr>
          <w:i/>
          <w:iCs/>
          <w:sz w:val="24"/>
          <w:szCs w:val="24"/>
          <w:lang w:eastAsia="ru-RU"/>
        </w:rPr>
        <w:t>Кд</w:t>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Pr>
          <w:i/>
          <w:iCs/>
          <w:sz w:val="24"/>
          <w:szCs w:val="24"/>
          <w:lang w:eastAsia="ru-RU"/>
        </w:rPr>
        <w:tab/>
      </w:r>
      <w:r w:rsidR="00781F61" w:rsidRPr="00781F61">
        <w:rPr>
          <w:iCs/>
          <w:sz w:val="24"/>
          <w:szCs w:val="24"/>
          <w:lang w:eastAsia="ru-RU"/>
        </w:rPr>
        <w:t>(6)</w:t>
      </w:r>
    </w:p>
    <w:p w:rsidR="00117263" w:rsidRDefault="00117263" w:rsidP="00747508">
      <w:pPr>
        <w:autoSpaceDE w:val="0"/>
        <w:autoSpaceDN w:val="0"/>
        <w:adjustRightInd w:val="0"/>
        <w:spacing w:after="0" w:line="240" w:lineRule="auto"/>
        <w:ind w:firstLine="709"/>
        <w:jc w:val="both"/>
        <w:rPr>
          <w:sz w:val="24"/>
          <w:szCs w:val="24"/>
          <w:lang w:eastAsia="ru-RU"/>
        </w:rPr>
      </w:pPr>
    </w:p>
    <w:p w:rsidR="00781F61" w:rsidRDefault="00781F61" w:rsidP="00747508">
      <w:pPr>
        <w:autoSpaceDE w:val="0"/>
        <w:autoSpaceDN w:val="0"/>
        <w:adjustRightInd w:val="0"/>
        <w:spacing w:after="0" w:line="240" w:lineRule="auto"/>
        <w:ind w:firstLine="709"/>
        <w:jc w:val="both"/>
        <w:rPr>
          <w:sz w:val="24"/>
          <w:szCs w:val="24"/>
          <w:lang w:eastAsia="ru-RU"/>
        </w:rPr>
      </w:pPr>
    </w:p>
    <w:p w:rsidR="00117263" w:rsidRDefault="00747508" w:rsidP="00747508">
      <w:pPr>
        <w:autoSpaceDE w:val="0"/>
        <w:autoSpaceDN w:val="0"/>
        <w:adjustRightInd w:val="0"/>
        <w:spacing w:after="0" w:line="240" w:lineRule="auto"/>
        <w:ind w:firstLine="709"/>
        <w:jc w:val="both"/>
        <w:rPr>
          <w:sz w:val="24"/>
          <w:szCs w:val="24"/>
          <w:lang w:eastAsia="ru-RU"/>
        </w:rPr>
      </w:pPr>
      <w:r w:rsidRPr="00747508">
        <w:rPr>
          <w:sz w:val="24"/>
          <w:szCs w:val="24"/>
          <w:lang w:eastAsia="ru-RU"/>
        </w:rPr>
        <w:t xml:space="preserve">где </w:t>
      </w: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УПкс </w:t>
      </w:r>
      <w:r w:rsidRPr="00747508">
        <w:rPr>
          <w:sz w:val="24"/>
          <w:szCs w:val="24"/>
          <w:lang w:eastAsia="ru-RU"/>
        </w:rPr>
        <w:t>– удельный показатель кадастровой стоимости земельного участка,</w:t>
      </w:r>
      <w:r w:rsidR="00284D40">
        <w:rPr>
          <w:sz w:val="24"/>
          <w:szCs w:val="24"/>
          <w:lang w:eastAsia="ru-RU"/>
        </w:rPr>
        <w:t xml:space="preserve"> </w:t>
      </w:r>
      <w:r w:rsidRPr="00747508">
        <w:rPr>
          <w:sz w:val="24"/>
          <w:szCs w:val="24"/>
          <w:lang w:eastAsia="ru-RU"/>
        </w:rPr>
        <w:t>р</w:t>
      </w:r>
      <w:r w:rsidR="00316416">
        <w:rPr>
          <w:sz w:val="24"/>
          <w:szCs w:val="24"/>
          <w:lang w:eastAsia="ru-RU"/>
        </w:rPr>
        <w:t>уб</w:t>
      </w:r>
      <w:r w:rsidRPr="00747508">
        <w:rPr>
          <w:sz w:val="24"/>
          <w:szCs w:val="24"/>
          <w:lang w:eastAsia="ru-RU"/>
        </w:rPr>
        <w:t>./м2;</w:t>
      </w: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S </w:t>
      </w:r>
      <w:r w:rsidRPr="00747508">
        <w:rPr>
          <w:sz w:val="24"/>
          <w:szCs w:val="24"/>
          <w:lang w:eastAsia="ru-RU"/>
        </w:rPr>
        <w:t>– площадь земельного участка, м2, га;</w:t>
      </w: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Ккор </w:t>
      </w:r>
      <w:r w:rsidRPr="00747508">
        <w:rPr>
          <w:sz w:val="24"/>
          <w:szCs w:val="24"/>
          <w:lang w:eastAsia="ru-RU"/>
        </w:rPr>
        <w:t>– корректирующий коэффициент, устанавливаемый и дифференцируемый</w:t>
      </w:r>
      <w:r w:rsidR="00284D40">
        <w:rPr>
          <w:sz w:val="24"/>
          <w:szCs w:val="24"/>
          <w:lang w:eastAsia="ru-RU"/>
        </w:rPr>
        <w:t xml:space="preserve"> </w:t>
      </w:r>
      <w:r w:rsidRPr="00747508">
        <w:rPr>
          <w:sz w:val="24"/>
          <w:szCs w:val="24"/>
          <w:lang w:eastAsia="ru-RU"/>
        </w:rPr>
        <w:t>в зависимости от вида категории и разрешенного использования земельного участка;</w:t>
      </w:r>
    </w:p>
    <w:p w:rsidR="00747508" w:rsidRPr="00747508" w:rsidRDefault="00747508" w:rsidP="00747508">
      <w:pPr>
        <w:autoSpaceDE w:val="0"/>
        <w:autoSpaceDN w:val="0"/>
        <w:adjustRightInd w:val="0"/>
        <w:spacing w:after="0" w:line="240" w:lineRule="auto"/>
        <w:ind w:firstLine="709"/>
        <w:jc w:val="both"/>
        <w:rPr>
          <w:sz w:val="24"/>
          <w:szCs w:val="24"/>
          <w:lang w:eastAsia="ru-RU"/>
        </w:rPr>
      </w:pPr>
      <w:r w:rsidRPr="00747508">
        <w:rPr>
          <w:i/>
          <w:iCs/>
          <w:sz w:val="24"/>
          <w:szCs w:val="24"/>
          <w:lang w:eastAsia="ru-RU"/>
        </w:rPr>
        <w:t xml:space="preserve">Кд </w:t>
      </w:r>
      <w:r w:rsidRPr="00747508">
        <w:rPr>
          <w:sz w:val="24"/>
          <w:szCs w:val="24"/>
          <w:lang w:eastAsia="ru-RU"/>
        </w:rPr>
        <w:t>– коэффициент-дефлятор, ежегодно утверждаемый Министерством экономического развития Российской Федерации.</w:t>
      </w:r>
    </w:p>
    <w:p w:rsidR="00117263" w:rsidRDefault="00117263" w:rsidP="00747508">
      <w:pPr>
        <w:autoSpaceDE w:val="0"/>
        <w:autoSpaceDN w:val="0"/>
        <w:adjustRightInd w:val="0"/>
        <w:spacing w:after="0" w:line="240" w:lineRule="auto"/>
        <w:ind w:firstLine="709"/>
        <w:jc w:val="both"/>
        <w:rPr>
          <w:sz w:val="24"/>
          <w:szCs w:val="24"/>
          <w:lang w:eastAsia="ru-RU"/>
        </w:rPr>
      </w:pPr>
    </w:p>
    <w:p w:rsidR="00C42ABD" w:rsidRDefault="00C42ABD" w:rsidP="00747508">
      <w:pPr>
        <w:autoSpaceDE w:val="0"/>
        <w:autoSpaceDN w:val="0"/>
        <w:adjustRightInd w:val="0"/>
        <w:spacing w:after="0" w:line="240" w:lineRule="auto"/>
        <w:ind w:firstLine="709"/>
        <w:jc w:val="both"/>
        <w:rPr>
          <w:sz w:val="24"/>
          <w:szCs w:val="24"/>
          <w:lang w:eastAsia="ru-RU"/>
        </w:rPr>
      </w:pPr>
    </w:p>
    <w:p w:rsidR="00C42ABD" w:rsidRPr="00747508" w:rsidRDefault="00C42ABD" w:rsidP="00C42ABD">
      <w:pPr>
        <w:spacing w:after="0" w:line="240" w:lineRule="auto"/>
        <w:ind w:firstLine="709"/>
        <w:jc w:val="both"/>
        <w:rPr>
          <w:sz w:val="24"/>
          <w:szCs w:val="24"/>
        </w:rPr>
      </w:pPr>
      <w:r>
        <w:rPr>
          <w:sz w:val="24"/>
          <w:szCs w:val="24"/>
        </w:rPr>
        <w:t>Е.В. Ершова и</w:t>
      </w:r>
      <w:r w:rsidRPr="004B2199">
        <w:rPr>
          <w:sz w:val="24"/>
          <w:szCs w:val="24"/>
        </w:rPr>
        <w:t xml:space="preserve"> Е.Ю. Колбнева</w:t>
      </w:r>
      <w:r>
        <w:rPr>
          <w:sz w:val="24"/>
          <w:szCs w:val="24"/>
        </w:rPr>
        <w:t xml:space="preserve"> также предлагают несколько модифицированную модель, в которой с</w:t>
      </w:r>
      <w:r w:rsidRPr="00747508">
        <w:rPr>
          <w:sz w:val="24"/>
          <w:szCs w:val="24"/>
        </w:rPr>
        <w:t>тавка арендной платы устанавливается на год и рассчитывается за единицу пл</w:t>
      </w:r>
      <w:r>
        <w:rPr>
          <w:sz w:val="24"/>
          <w:szCs w:val="24"/>
        </w:rPr>
        <w:t>о</w:t>
      </w:r>
      <w:r w:rsidRPr="00747508">
        <w:rPr>
          <w:sz w:val="24"/>
          <w:szCs w:val="24"/>
        </w:rPr>
        <w:t>щади земельного участка в рублях по следующей формуле</w:t>
      </w:r>
      <w:r w:rsidR="00BC4E3A">
        <w:rPr>
          <w:sz w:val="24"/>
          <w:szCs w:val="24"/>
        </w:rPr>
        <w:t xml:space="preserve"> [36</w:t>
      </w:r>
      <w:r w:rsidR="004154F6">
        <w:rPr>
          <w:sz w:val="24"/>
          <w:szCs w:val="24"/>
        </w:rPr>
        <w:t>]</w:t>
      </w:r>
      <w:r w:rsidRPr="00747508">
        <w:rPr>
          <w:sz w:val="24"/>
          <w:szCs w:val="24"/>
        </w:rPr>
        <w:t>:</w:t>
      </w:r>
    </w:p>
    <w:p w:rsidR="00C42ABD" w:rsidRDefault="00C42ABD" w:rsidP="00C42ABD">
      <w:pPr>
        <w:spacing w:after="0" w:line="240" w:lineRule="auto"/>
        <w:ind w:firstLine="709"/>
        <w:jc w:val="both"/>
        <w:rPr>
          <w:sz w:val="24"/>
          <w:szCs w:val="24"/>
        </w:rPr>
      </w:pPr>
    </w:p>
    <w:p w:rsidR="00C42ABD" w:rsidRPr="004B2199" w:rsidRDefault="00C42ABD" w:rsidP="00C42ABD">
      <w:pPr>
        <w:spacing w:after="0" w:line="240" w:lineRule="auto"/>
        <w:ind w:firstLine="709"/>
        <w:jc w:val="both"/>
        <w:rPr>
          <w:i/>
          <w:sz w:val="24"/>
          <w:szCs w:val="24"/>
        </w:rPr>
      </w:pPr>
      <w:r w:rsidRPr="004B2199">
        <w:rPr>
          <w:i/>
          <w:sz w:val="24"/>
          <w:szCs w:val="24"/>
        </w:rPr>
        <w:t>AC = УПКСЗ × К</w:t>
      </w:r>
      <w:r w:rsidRPr="00CC6C74">
        <w:rPr>
          <w:i/>
          <w:sz w:val="24"/>
          <w:szCs w:val="24"/>
          <w:vertAlign w:val="subscript"/>
        </w:rPr>
        <w:t>ВИ</w:t>
      </w:r>
      <w:r w:rsidRPr="004B2199">
        <w:rPr>
          <w:i/>
          <w:sz w:val="24"/>
          <w:szCs w:val="24"/>
        </w:rPr>
        <w:t xml:space="preserve"> × К</w:t>
      </w:r>
      <w:r w:rsidRPr="00CC6C74">
        <w:rPr>
          <w:sz w:val="24"/>
          <w:szCs w:val="24"/>
        </w:rPr>
        <w:t>А</w:t>
      </w:r>
      <w:r w:rsidR="00781F61">
        <w:rPr>
          <w:sz w:val="24"/>
          <w:szCs w:val="24"/>
        </w:rPr>
        <w:tab/>
      </w:r>
      <w:r w:rsidR="00781F61">
        <w:rPr>
          <w:sz w:val="24"/>
          <w:szCs w:val="24"/>
        </w:rPr>
        <w:tab/>
      </w:r>
      <w:r w:rsidR="00781F61">
        <w:rPr>
          <w:sz w:val="24"/>
          <w:szCs w:val="24"/>
        </w:rPr>
        <w:tab/>
      </w:r>
      <w:r w:rsidR="00781F61">
        <w:rPr>
          <w:sz w:val="24"/>
          <w:szCs w:val="24"/>
        </w:rPr>
        <w:tab/>
      </w:r>
      <w:r w:rsidR="00781F61">
        <w:rPr>
          <w:sz w:val="24"/>
          <w:szCs w:val="24"/>
        </w:rPr>
        <w:tab/>
      </w:r>
      <w:r w:rsidR="00781F61">
        <w:rPr>
          <w:sz w:val="24"/>
          <w:szCs w:val="24"/>
        </w:rPr>
        <w:tab/>
      </w:r>
      <w:r w:rsidR="00781F61">
        <w:rPr>
          <w:sz w:val="24"/>
          <w:szCs w:val="24"/>
        </w:rPr>
        <w:tab/>
      </w:r>
      <w:r w:rsidR="00781F61">
        <w:rPr>
          <w:sz w:val="24"/>
          <w:szCs w:val="24"/>
        </w:rPr>
        <w:tab/>
      </w:r>
      <w:r w:rsidR="00781F61">
        <w:rPr>
          <w:sz w:val="24"/>
          <w:szCs w:val="24"/>
        </w:rPr>
        <w:tab/>
        <w:t>(7)</w:t>
      </w:r>
    </w:p>
    <w:p w:rsidR="00C42ABD" w:rsidRDefault="00C42ABD" w:rsidP="00C42ABD">
      <w:pPr>
        <w:spacing w:after="0" w:line="240" w:lineRule="auto"/>
        <w:ind w:firstLine="709"/>
        <w:jc w:val="both"/>
        <w:rPr>
          <w:sz w:val="24"/>
          <w:szCs w:val="24"/>
        </w:rPr>
      </w:pPr>
    </w:p>
    <w:p w:rsidR="00C42ABD" w:rsidRDefault="00C42ABD" w:rsidP="00C42ABD">
      <w:pPr>
        <w:spacing w:after="0" w:line="240" w:lineRule="auto"/>
        <w:ind w:firstLine="709"/>
        <w:jc w:val="both"/>
        <w:rPr>
          <w:sz w:val="24"/>
          <w:szCs w:val="24"/>
        </w:rPr>
      </w:pPr>
      <w:r w:rsidRPr="00747508">
        <w:rPr>
          <w:sz w:val="24"/>
          <w:szCs w:val="24"/>
        </w:rPr>
        <w:t xml:space="preserve">где </w:t>
      </w:r>
    </w:p>
    <w:p w:rsidR="00C42ABD" w:rsidRPr="00747508" w:rsidRDefault="00C42ABD" w:rsidP="00C42ABD">
      <w:pPr>
        <w:spacing w:after="0" w:line="240" w:lineRule="auto"/>
        <w:ind w:firstLine="709"/>
        <w:jc w:val="both"/>
        <w:rPr>
          <w:sz w:val="24"/>
          <w:szCs w:val="24"/>
        </w:rPr>
      </w:pPr>
      <w:r w:rsidRPr="004B2199">
        <w:rPr>
          <w:i/>
          <w:sz w:val="24"/>
          <w:szCs w:val="24"/>
        </w:rPr>
        <w:lastRenderedPageBreak/>
        <w:t>УПКСЗ</w:t>
      </w:r>
      <w:r w:rsidRPr="00747508">
        <w:rPr>
          <w:sz w:val="24"/>
          <w:szCs w:val="24"/>
        </w:rPr>
        <w:t xml:space="preserve"> – удельный показатель кадастровой стоимости земли для данного вида</w:t>
      </w:r>
      <w:r w:rsidR="00284D40">
        <w:rPr>
          <w:sz w:val="24"/>
          <w:szCs w:val="24"/>
        </w:rPr>
        <w:t xml:space="preserve"> </w:t>
      </w:r>
      <w:r w:rsidRPr="00747508">
        <w:rPr>
          <w:sz w:val="24"/>
          <w:szCs w:val="24"/>
        </w:rPr>
        <w:t>использования, руб./кв. м.;</w:t>
      </w:r>
    </w:p>
    <w:p w:rsidR="00C42ABD" w:rsidRPr="00747508" w:rsidRDefault="00C42ABD" w:rsidP="00C42ABD">
      <w:pPr>
        <w:spacing w:after="0" w:line="240" w:lineRule="auto"/>
        <w:ind w:firstLine="709"/>
        <w:jc w:val="both"/>
        <w:rPr>
          <w:sz w:val="24"/>
          <w:szCs w:val="24"/>
        </w:rPr>
      </w:pPr>
      <w:r w:rsidRPr="004B2199">
        <w:rPr>
          <w:i/>
          <w:sz w:val="24"/>
          <w:szCs w:val="24"/>
        </w:rPr>
        <w:t>К</w:t>
      </w:r>
      <w:r w:rsidRPr="00CC6C74">
        <w:rPr>
          <w:i/>
          <w:sz w:val="24"/>
          <w:szCs w:val="24"/>
          <w:vertAlign w:val="subscript"/>
        </w:rPr>
        <w:t>ВИ</w:t>
      </w:r>
      <w:r w:rsidRPr="00747508">
        <w:rPr>
          <w:sz w:val="24"/>
          <w:szCs w:val="24"/>
        </w:rPr>
        <w:t xml:space="preserve"> – коэффициент вида разрешенного (фу</w:t>
      </w:r>
      <w:r>
        <w:rPr>
          <w:sz w:val="24"/>
          <w:szCs w:val="24"/>
        </w:rPr>
        <w:t>нкционального) использования зе</w:t>
      </w:r>
      <w:r w:rsidRPr="00747508">
        <w:rPr>
          <w:sz w:val="24"/>
          <w:szCs w:val="24"/>
        </w:rPr>
        <w:t>мельных участков;</w:t>
      </w:r>
    </w:p>
    <w:p w:rsidR="00C42ABD" w:rsidRPr="00747508" w:rsidRDefault="00C42ABD" w:rsidP="00C42ABD">
      <w:pPr>
        <w:spacing w:after="0" w:line="240" w:lineRule="auto"/>
        <w:ind w:firstLine="709"/>
        <w:jc w:val="both"/>
        <w:rPr>
          <w:sz w:val="24"/>
          <w:szCs w:val="24"/>
        </w:rPr>
      </w:pPr>
      <w:r w:rsidRPr="004B2199">
        <w:rPr>
          <w:i/>
          <w:sz w:val="24"/>
          <w:szCs w:val="24"/>
        </w:rPr>
        <w:t>К</w:t>
      </w:r>
      <w:r w:rsidRPr="00CC6C74">
        <w:rPr>
          <w:i/>
          <w:sz w:val="24"/>
          <w:szCs w:val="24"/>
          <w:vertAlign w:val="subscript"/>
        </w:rPr>
        <w:t>А</w:t>
      </w:r>
      <w:r w:rsidRPr="00747508">
        <w:rPr>
          <w:sz w:val="24"/>
          <w:szCs w:val="24"/>
        </w:rPr>
        <w:t xml:space="preserve"> – коэффициент дифференциации по вида</w:t>
      </w:r>
      <w:r>
        <w:rPr>
          <w:sz w:val="24"/>
          <w:szCs w:val="24"/>
        </w:rPr>
        <w:t>м деятельности арендаторов внут</w:t>
      </w:r>
      <w:r w:rsidRPr="00747508">
        <w:rPr>
          <w:sz w:val="24"/>
          <w:szCs w:val="24"/>
        </w:rPr>
        <w:t>ри одного вида функционального использования земельного участка.</w:t>
      </w:r>
    </w:p>
    <w:p w:rsidR="00C42ABD" w:rsidRPr="00747508" w:rsidRDefault="00C42ABD" w:rsidP="00C42ABD">
      <w:pPr>
        <w:spacing w:after="0" w:line="240" w:lineRule="auto"/>
        <w:ind w:firstLine="709"/>
        <w:jc w:val="both"/>
        <w:rPr>
          <w:sz w:val="24"/>
          <w:szCs w:val="24"/>
        </w:rPr>
      </w:pPr>
    </w:p>
    <w:p w:rsidR="00747508" w:rsidRDefault="00747508" w:rsidP="00747508">
      <w:pPr>
        <w:autoSpaceDE w:val="0"/>
        <w:autoSpaceDN w:val="0"/>
        <w:adjustRightInd w:val="0"/>
        <w:spacing w:after="0" w:line="240" w:lineRule="auto"/>
        <w:ind w:firstLine="709"/>
        <w:jc w:val="both"/>
        <w:rPr>
          <w:sz w:val="24"/>
          <w:szCs w:val="24"/>
          <w:lang w:eastAsia="ru-RU"/>
        </w:rPr>
      </w:pPr>
      <w:r w:rsidRPr="00747508">
        <w:rPr>
          <w:sz w:val="24"/>
          <w:szCs w:val="24"/>
          <w:lang w:eastAsia="ru-RU"/>
        </w:rPr>
        <w:t>Суммой, взятой за основу или в качестве базы, является кадастровая стоимость земельного участка (</w:t>
      </w:r>
      <w:r w:rsidRPr="00747508">
        <w:rPr>
          <w:i/>
          <w:iCs/>
          <w:sz w:val="24"/>
          <w:szCs w:val="24"/>
          <w:lang w:eastAsia="ru-RU"/>
        </w:rPr>
        <w:t>КСзу</w:t>
      </w:r>
      <w:r w:rsidRPr="00747508">
        <w:rPr>
          <w:sz w:val="24"/>
          <w:szCs w:val="24"/>
          <w:lang w:eastAsia="ru-RU"/>
        </w:rPr>
        <w:t>). Одна из составляющих приведенных формул – коэффициент-дефлятор (</w:t>
      </w:r>
      <w:r w:rsidRPr="00747508">
        <w:rPr>
          <w:i/>
          <w:iCs/>
          <w:sz w:val="24"/>
          <w:szCs w:val="24"/>
          <w:lang w:eastAsia="ru-RU"/>
        </w:rPr>
        <w:t>Кд</w:t>
      </w:r>
      <w:r w:rsidRPr="00747508">
        <w:rPr>
          <w:sz w:val="24"/>
          <w:szCs w:val="24"/>
          <w:lang w:eastAsia="ru-RU"/>
        </w:rPr>
        <w:t xml:space="preserve">), который введен в связи с недостаточной актуальностью кадастровой стоимости (переоценка земель не была проведена своевременно, что привело к устареванию информации. Срок актуальности кадастровой оценки – 3–5 лет, после чего должна проводиться процедура переоценки). </w:t>
      </w:r>
      <w:r w:rsidRPr="00747508">
        <w:rPr>
          <w:i/>
          <w:iCs/>
          <w:sz w:val="24"/>
          <w:szCs w:val="24"/>
          <w:lang w:eastAsia="ru-RU"/>
        </w:rPr>
        <w:t xml:space="preserve">Кд </w:t>
      </w:r>
      <w:r w:rsidRPr="00747508">
        <w:rPr>
          <w:sz w:val="24"/>
          <w:szCs w:val="24"/>
          <w:lang w:eastAsia="ru-RU"/>
        </w:rPr>
        <w:t xml:space="preserve">отражает уровень существующей инфляции, его величина устанавливается профильным органом исполнительной власти Российской Федерации. </w:t>
      </w:r>
    </w:p>
    <w:p w:rsidR="0030002F" w:rsidRDefault="00747508" w:rsidP="00747508">
      <w:pPr>
        <w:autoSpaceDE w:val="0"/>
        <w:autoSpaceDN w:val="0"/>
        <w:adjustRightInd w:val="0"/>
        <w:spacing w:after="0" w:line="240" w:lineRule="auto"/>
        <w:ind w:firstLine="709"/>
        <w:jc w:val="both"/>
        <w:rPr>
          <w:sz w:val="24"/>
          <w:szCs w:val="24"/>
          <w:lang w:eastAsia="ru-RU"/>
        </w:rPr>
      </w:pPr>
      <w:r w:rsidRPr="00747508">
        <w:rPr>
          <w:sz w:val="24"/>
          <w:szCs w:val="24"/>
          <w:lang w:eastAsia="ru-RU"/>
        </w:rPr>
        <w:t>Величина корректирующего коэффициента (</w:t>
      </w:r>
      <w:r w:rsidRPr="00747508">
        <w:rPr>
          <w:i/>
          <w:iCs/>
          <w:sz w:val="24"/>
          <w:szCs w:val="24"/>
          <w:lang w:eastAsia="ru-RU"/>
        </w:rPr>
        <w:t>Ккор</w:t>
      </w:r>
      <w:r w:rsidRPr="00747508">
        <w:rPr>
          <w:sz w:val="24"/>
          <w:szCs w:val="24"/>
          <w:lang w:eastAsia="ru-RU"/>
        </w:rPr>
        <w:t xml:space="preserve">) зависит от категории и вида разрешенного использования земельного участка. </w:t>
      </w:r>
      <w:r w:rsidR="0030002F">
        <w:rPr>
          <w:sz w:val="24"/>
          <w:szCs w:val="24"/>
          <w:lang w:eastAsia="ru-RU"/>
        </w:rPr>
        <w:t>Данные к</w:t>
      </w:r>
      <w:r w:rsidRPr="00747508">
        <w:rPr>
          <w:sz w:val="24"/>
          <w:szCs w:val="24"/>
          <w:lang w:eastAsia="ru-RU"/>
        </w:rPr>
        <w:t xml:space="preserve">оэффициенты рассчитаны и утверждены органом исполнительной власти </w:t>
      </w:r>
      <w:r w:rsidR="0030002F">
        <w:rPr>
          <w:sz w:val="24"/>
          <w:szCs w:val="24"/>
          <w:lang w:eastAsia="ru-RU"/>
        </w:rPr>
        <w:t xml:space="preserve">Субъекта Федерации </w:t>
      </w:r>
      <w:r w:rsidRPr="00747508">
        <w:rPr>
          <w:sz w:val="24"/>
          <w:szCs w:val="24"/>
          <w:lang w:eastAsia="ru-RU"/>
        </w:rPr>
        <w:t>и указаны в рассматриваемой методике. Категории и виды разрешенного использования определены в соответствии с классификатором видов разрешенного использования земельных участков в соответствии с категорией земель</w:t>
      </w:r>
      <w:r w:rsidR="00BC4E3A">
        <w:rPr>
          <w:sz w:val="24"/>
          <w:szCs w:val="24"/>
          <w:lang w:eastAsia="ru-RU"/>
        </w:rPr>
        <w:t>[41</w:t>
      </w:r>
      <w:r w:rsidR="0030002F" w:rsidRPr="0030002F">
        <w:rPr>
          <w:sz w:val="24"/>
          <w:szCs w:val="24"/>
          <w:lang w:eastAsia="ru-RU"/>
        </w:rPr>
        <w:t>]</w:t>
      </w:r>
      <w:r w:rsidRPr="00747508">
        <w:rPr>
          <w:sz w:val="24"/>
          <w:szCs w:val="24"/>
          <w:lang w:eastAsia="ru-RU"/>
        </w:rPr>
        <w:t xml:space="preserve">. </w:t>
      </w:r>
    </w:p>
    <w:p w:rsidR="00747508" w:rsidRDefault="0030002F" w:rsidP="00747508">
      <w:pPr>
        <w:autoSpaceDE w:val="0"/>
        <w:autoSpaceDN w:val="0"/>
        <w:adjustRightInd w:val="0"/>
        <w:spacing w:after="0" w:line="240" w:lineRule="auto"/>
        <w:ind w:firstLine="709"/>
        <w:jc w:val="both"/>
        <w:rPr>
          <w:sz w:val="24"/>
          <w:szCs w:val="24"/>
          <w:lang w:eastAsia="ru-RU"/>
        </w:rPr>
      </w:pPr>
      <w:r>
        <w:rPr>
          <w:sz w:val="24"/>
          <w:szCs w:val="24"/>
          <w:lang w:eastAsia="ru-RU"/>
        </w:rPr>
        <w:t>Использования данных коэффициентов на первый взгляд способствует адекватному и простому решению задачи корректировки кадастровой стоимости и получения на этой основе рыночной арендной платы</w:t>
      </w:r>
      <w:r w:rsidR="00747508" w:rsidRPr="00747508">
        <w:rPr>
          <w:sz w:val="24"/>
          <w:szCs w:val="24"/>
          <w:lang w:eastAsia="ru-RU"/>
        </w:rPr>
        <w:t xml:space="preserve">, </w:t>
      </w:r>
      <w:r w:rsidR="00747508" w:rsidRPr="0030002F">
        <w:rPr>
          <w:b/>
          <w:sz w:val="24"/>
          <w:szCs w:val="24"/>
          <w:lang w:eastAsia="ru-RU"/>
        </w:rPr>
        <w:t>но остается вопрос об обосновании корректирующего коэффициента</w:t>
      </w:r>
      <w:r w:rsidR="00747508" w:rsidRPr="00747508">
        <w:rPr>
          <w:sz w:val="24"/>
          <w:szCs w:val="24"/>
          <w:lang w:eastAsia="ru-RU"/>
        </w:rPr>
        <w:t xml:space="preserve">. </w:t>
      </w:r>
      <w:r>
        <w:rPr>
          <w:sz w:val="24"/>
          <w:szCs w:val="24"/>
          <w:lang w:eastAsia="ru-RU"/>
        </w:rPr>
        <w:t>Как правило, в методиках</w:t>
      </w:r>
      <w:r w:rsidR="00747508" w:rsidRPr="00747508">
        <w:rPr>
          <w:sz w:val="24"/>
          <w:szCs w:val="24"/>
          <w:lang w:eastAsia="ru-RU"/>
        </w:rPr>
        <w:t xml:space="preserve"> определения </w:t>
      </w:r>
      <w:r>
        <w:rPr>
          <w:sz w:val="24"/>
          <w:szCs w:val="24"/>
          <w:lang w:eastAsia="ru-RU"/>
        </w:rPr>
        <w:t xml:space="preserve">рыночной </w:t>
      </w:r>
      <w:r w:rsidR="00747508" w:rsidRPr="00747508">
        <w:rPr>
          <w:sz w:val="24"/>
          <w:szCs w:val="24"/>
          <w:lang w:eastAsia="ru-RU"/>
        </w:rPr>
        <w:t>арендной платы вообще не обосновывается установление приведенных коэффициентов</w:t>
      </w:r>
      <w:r>
        <w:rPr>
          <w:sz w:val="24"/>
          <w:szCs w:val="24"/>
          <w:lang w:eastAsia="ru-RU"/>
        </w:rPr>
        <w:t>, которые</w:t>
      </w:r>
      <w:r w:rsidR="00284D40">
        <w:rPr>
          <w:sz w:val="24"/>
          <w:szCs w:val="24"/>
          <w:lang w:eastAsia="ru-RU"/>
        </w:rPr>
        <w:t xml:space="preserve"> </w:t>
      </w:r>
      <w:r w:rsidRPr="00747508">
        <w:rPr>
          <w:sz w:val="24"/>
          <w:szCs w:val="24"/>
          <w:lang w:eastAsia="ru-RU"/>
        </w:rPr>
        <w:t>завис</w:t>
      </w:r>
      <w:r>
        <w:rPr>
          <w:sz w:val="24"/>
          <w:szCs w:val="24"/>
          <w:lang w:eastAsia="ru-RU"/>
        </w:rPr>
        <w:t>я</w:t>
      </w:r>
      <w:r w:rsidRPr="00747508">
        <w:rPr>
          <w:sz w:val="24"/>
          <w:szCs w:val="24"/>
          <w:lang w:eastAsia="ru-RU"/>
        </w:rPr>
        <w:t>т от категории и вида разрешенного использования земельного участка</w:t>
      </w:r>
      <w:r w:rsidR="00747508" w:rsidRPr="00747508">
        <w:rPr>
          <w:sz w:val="24"/>
          <w:szCs w:val="24"/>
          <w:lang w:eastAsia="ru-RU"/>
        </w:rPr>
        <w:t xml:space="preserve">. </w:t>
      </w:r>
    </w:p>
    <w:p w:rsidR="00747508" w:rsidRDefault="00747508" w:rsidP="00747508">
      <w:pPr>
        <w:autoSpaceDE w:val="0"/>
        <w:autoSpaceDN w:val="0"/>
        <w:adjustRightInd w:val="0"/>
        <w:spacing w:after="0" w:line="240" w:lineRule="auto"/>
        <w:ind w:firstLine="709"/>
        <w:jc w:val="both"/>
        <w:rPr>
          <w:sz w:val="24"/>
          <w:szCs w:val="24"/>
          <w:lang w:eastAsia="ru-RU"/>
        </w:rPr>
      </w:pPr>
    </w:p>
    <w:p w:rsidR="00747508" w:rsidRPr="00747508" w:rsidRDefault="00C42ABD" w:rsidP="00747508">
      <w:pPr>
        <w:autoSpaceDE w:val="0"/>
        <w:autoSpaceDN w:val="0"/>
        <w:adjustRightInd w:val="0"/>
        <w:spacing w:after="0" w:line="240" w:lineRule="auto"/>
        <w:ind w:firstLine="709"/>
        <w:jc w:val="both"/>
        <w:rPr>
          <w:rFonts w:eastAsia="TimesNewRomanPSMT"/>
          <w:sz w:val="24"/>
          <w:szCs w:val="24"/>
          <w:lang w:eastAsia="ru-RU"/>
        </w:rPr>
      </w:pPr>
      <w:r>
        <w:rPr>
          <w:rFonts w:eastAsia="TimesNewRomanPSMT"/>
          <w:sz w:val="24"/>
          <w:szCs w:val="24"/>
          <w:lang w:eastAsia="ru-RU"/>
        </w:rPr>
        <w:t>П</w:t>
      </w:r>
      <w:r w:rsidR="00747508" w:rsidRPr="00747508">
        <w:rPr>
          <w:rFonts w:eastAsia="TimesNewRomanPSMT"/>
          <w:sz w:val="24"/>
          <w:szCs w:val="24"/>
          <w:lang w:eastAsia="ru-RU"/>
        </w:rPr>
        <w:t>ри прогнозировании ежегодного изменения начислений арендной</w:t>
      </w:r>
      <w:r w:rsidR="00284D40">
        <w:rPr>
          <w:rFonts w:eastAsia="TimesNewRomanPSMT"/>
          <w:sz w:val="24"/>
          <w:szCs w:val="24"/>
          <w:lang w:eastAsia="ru-RU"/>
        </w:rPr>
        <w:t xml:space="preserve"> </w:t>
      </w:r>
      <w:r w:rsidR="00747508" w:rsidRPr="00747508">
        <w:rPr>
          <w:rFonts w:eastAsia="TimesNewRomanPSMT"/>
          <w:sz w:val="24"/>
          <w:szCs w:val="24"/>
          <w:lang w:eastAsia="ru-RU"/>
        </w:rPr>
        <w:t>платы следует учитывать негативные последствия динами</w:t>
      </w:r>
      <w:r w:rsidR="006B370F">
        <w:rPr>
          <w:rFonts w:eastAsia="TimesNewRomanPSMT"/>
          <w:sz w:val="24"/>
          <w:szCs w:val="24"/>
          <w:lang w:eastAsia="ru-RU"/>
        </w:rPr>
        <w:t>ки кадастровой стоимости земель</w:t>
      </w:r>
      <w:r w:rsidR="00747508" w:rsidRPr="00747508">
        <w:rPr>
          <w:rFonts w:eastAsia="TimesNewRomanPSMT"/>
          <w:sz w:val="24"/>
          <w:szCs w:val="24"/>
          <w:lang w:eastAsia="ru-RU"/>
        </w:rPr>
        <w:t>ных участков. Кроме того, необходимо соблюдать такие основные принципы определения</w:t>
      </w:r>
      <w:r w:rsidR="00284D40">
        <w:rPr>
          <w:rFonts w:eastAsia="TimesNewRomanPSMT"/>
          <w:sz w:val="24"/>
          <w:szCs w:val="24"/>
          <w:lang w:eastAsia="ru-RU"/>
        </w:rPr>
        <w:t xml:space="preserve"> </w:t>
      </w:r>
      <w:r w:rsidR="00747508" w:rsidRPr="00747508">
        <w:rPr>
          <w:rFonts w:eastAsia="TimesNewRomanPSMT"/>
          <w:sz w:val="24"/>
          <w:szCs w:val="24"/>
          <w:lang w:eastAsia="ru-RU"/>
        </w:rPr>
        <w:t>арендной платы, как принцип экономической обоснованности, принцип предсказуемости</w:t>
      </w:r>
      <w:r w:rsidR="00284D40">
        <w:rPr>
          <w:rFonts w:eastAsia="TimesNewRomanPSMT"/>
          <w:sz w:val="24"/>
          <w:szCs w:val="24"/>
          <w:lang w:eastAsia="ru-RU"/>
        </w:rPr>
        <w:t xml:space="preserve"> </w:t>
      </w:r>
      <w:r w:rsidR="00747508" w:rsidRPr="00747508">
        <w:rPr>
          <w:rFonts w:eastAsia="TimesNewRomanPSMT"/>
          <w:sz w:val="24"/>
          <w:szCs w:val="24"/>
          <w:lang w:eastAsia="ru-RU"/>
        </w:rPr>
        <w:t>расчета, принцип предельно допустимой простоты расч</w:t>
      </w:r>
      <w:r w:rsidR="006B370F">
        <w:rPr>
          <w:rFonts w:eastAsia="TimesNewRomanPSMT"/>
          <w:sz w:val="24"/>
          <w:szCs w:val="24"/>
          <w:lang w:eastAsia="ru-RU"/>
        </w:rPr>
        <w:t>ета, принцип недопущения ухудше</w:t>
      </w:r>
      <w:r w:rsidR="00747508" w:rsidRPr="00747508">
        <w:rPr>
          <w:rFonts w:eastAsia="TimesNewRomanPSMT"/>
          <w:sz w:val="24"/>
          <w:szCs w:val="24"/>
          <w:lang w:eastAsia="ru-RU"/>
        </w:rPr>
        <w:t>ния экономического состояния землепользователей и землевладельцев при переоформлении</w:t>
      </w:r>
      <w:r w:rsidR="00284D40">
        <w:rPr>
          <w:rFonts w:eastAsia="TimesNewRomanPSMT"/>
          <w:sz w:val="24"/>
          <w:szCs w:val="24"/>
          <w:lang w:eastAsia="ru-RU"/>
        </w:rPr>
        <w:t xml:space="preserve"> </w:t>
      </w:r>
      <w:r w:rsidR="00747508" w:rsidRPr="00747508">
        <w:rPr>
          <w:rFonts w:eastAsia="TimesNewRomanPSMT"/>
          <w:sz w:val="24"/>
          <w:szCs w:val="24"/>
          <w:lang w:eastAsia="ru-RU"/>
        </w:rPr>
        <w:t>ими прав на земельные участки, принцип учета необходи</w:t>
      </w:r>
      <w:r w:rsidR="006B370F">
        <w:rPr>
          <w:rFonts w:eastAsia="TimesNewRomanPSMT"/>
          <w:sz w:val="24"/>
          <w:szCs w:val="24"/>
          <w:lang w:eastAsia="ru-RU"/>
        </w:rPr>
        <w:t>мости поддержки социально значи</w:t>
      </w:r>
      <w:r w:rsidR="00747508" w:rsidRPr="00747508">
        <w:rPr>
          <w:rFonts w:eastAsia="TimesNewRomanPSMT"/>
          <w:sz w:val="24"/>
          <w:szCs w:val="24"/>
          <w:lang w:eastAsia="ru-RU"/>
        </w:rPr>
        <w:t>мых видов деятельности, принцип запрета</w:t>
      </w:r>
      <w:r w:rsidR="00873A4C">
        <w:rPr>
          <w:rFonts w:eastAsia="TimesNewRomanPSMT"/>
          <w:sz w:val="24"/>
          <w:szCs w:val="24"/>
          <w:lang w:eastAsia="ru-RU"/>
        </w:rPr>
        <w:t xml:space="preserve"> необоснованных предпочтений [3</w:t>
      </w:r>
      <w:r w:rsidR="00BC4E3A">
        <w:rPr>
          <w:rFonts w:eastAsia="TimesNewRomanPSMT"/>
          <w:sz w:val="24"/>
          <w:szCs w:val="24"/>
          <w:lang w:eastAsia="ru-RU"/>
        </w:rPr>
        <w:t>6</w:t>
      </w:r>
      <w:r w:rsidR="00747508" w:rsidRPr="00747508">
        <w:rPr>
          <w:rFonts w:eastAsia="TimesNewRomanPSMT"/>
          <w:sz w:val="24"/>
          <w:szCs w:val="24"/>
          <w:lang w:eastAsia="ru-RU"/>
        </w:rPr>
        <w:t>].</w:t>
      </w:r>
    </w:p>
    <w:p w:rsidR="00C42ABD" w:rsidRDefault="00C42ABD" w:rsidP="00747508">
      <w:pPr>
        <w:autoSpaceDE w:val="0"/>
        <w:autoSpaceDN w:val="0"/>
        <w:adjustRightInd w:val="0"/>
        <w:spacing w:after="0" w:line="240" w:lineRule="auto"/>
        <w:ind w:firstLine="709"/>
        <w:jc w:val="both"/>
        <w:rPr>
          <w:rFonts w:eastAsia="TimesNewRomanPSMT"/>
          <w:sz w:val="24"/>
          <w:szCs w:val="24"/>
          <w:lang w:eastAsia="ru-RU"/>
        </w:rPr>
      </w:pPr>
    </w:p>
    <w:p w:rsidR="00747508" w:rsidRPr="00747508" w:rsidRDefault="00C42ABD" w:rsidP="00747508">
      <w:pPr>
        <w:autoSpaceDE w:val="0"/>
        <w:autoSpaceDN w:val="0"/>
        <w:adjustRightInd w:val="0"/>
        <w:spacing w:after="0" w:line="240" w:lineRule="auto"/>
        <w:ind w:firstLine="709"/>
        <w:jc w:val="both"/>
        <w:rPr>
          <w:rFonts w:eastAsia="TimesNewRomanPSMT"/>
          <w:sz w:val="24"/>
          <w:szCs w:val="24"/>
          <w:lang w:eastAsia="ru-RU"/>
        </w:rPr>
      </w:pPr>
      <w:r>
        <w:rPr>
          <w:rFonts w:eastAsia="TimesNewRomanPSMT"/>
          <w:sz w:val="24"/>
          <w:szCs w:val="24"/>
          <w:lang w:eastAsia="ru-RU"/>
        </w:rPr>
        <w:t xml:space="preserve">По мнению </w:t>
      </w:r>
      <w:r>
        <w:rPr>
          <w:sz w:val="24"/>
          <w:szCs w:val="24"/>
        </w:rPr>
        <w:t>Е.В. Ершовой и</w:t>
      </w:r>
      <w:r w:rsidRPr="004B2199">
        <w:rPr>
          <w:sz w:val="24"/>
          <w:szCs w:val="24"/>
        </w:rPr>
        <w:t xml:space="preserve"> Е.Ю. Колбнев</w:t>
      </w:r>
      <w:r>
        <w:rPr>
          <w:sz w:val="24"/>
          <w:szCs w:val="24"/>
        </w:rPr>
        <w:t>ой</w:t>
      </w:r>
      <w:r w:rsidR="00747508" w:rsidRPr="00747508">
        <w:rPr>
          <w:rFonts w:eastAsia="TimesNewRomanPSMT"/>
          <w:sz w:val="24"/>
          <w:szCs w:val="24"/>
          <w:lang w:eastAsia="ru-RU"/>
        </w:rPr>
        <w:t>, принцип предсказуемости расче</w:t>
      </w:r>
      <w:r w:rsidR="006B370F">
        <w:rPr>
          <w:rFonts w:eastAsia="TimesNewRomanPSMT"/>
          <w:sz w:val="24"/>
          <w:szCs w:val="24"/>
          <w:lang w:eastAsia="ru-RU"/>
        </w:rPr>
        <w:t>та размера арендной платы не со</w:t>
      </w:r>
      <w:r w:rsidR="00747508" w:rsidRPr="00747508">
        <w:rPr>
          <w:rFonts w:eastAsia="TimesNewRomanPSMT"/>
          <w:sz w:val="24"/>
          <w:szCs w:val="24"/>
          <w:lang w:eastAsia="ru-RU"/>
        </w:rPr>
        <w:t>блюдается. Для соблюдения данного положения закона следует изменить расчет значений</w:t>
      </w:r>
      <w:r w:rsidR="00284D40">
        <w:rPr>
          <w:rFonts w:eastAsia="TimesNewRomanPSMT"/>
          <w:sz w:val="24"/>
          <w:szCs w:val="24"/>
          <w:lang w:eastAsia="ru-RU"/>
        </w:rPr>
        <w:t xml:space="preserve"> </w:t>
      </w:r>
      <w:r w:rsidR="00747508" w:rsidRPr="00747508">
        <w:rPr>
          <w:rFonts w:eastAsia="TimesNewRomanPSMT"/>
          <w:sz w:val="24"/>
          <w:szCs w:val="24"/>
          <w:lang w:eastAsia="ru-RU"/>
        </w:rPr>
        <w:t>коэффициентов, отвечающих за виды функциональног</w:t>
      </w:r>
      <w:r w:rsidR="006B370F">
        <w:rPr>
          <w:rFonts w:eastAsia="TimesNewRomanPSMT"/>
          <w:sz w:val="24"/>
          <w:szCs w:val="24"/>
          <w:lang w:eastAsia="ru-RU"/>
        </w:rPr>
        <w:t>о использования земельных участ</w:t>
      </w:r>
      <w:r w:rsidR="00747508" w:rsidRPr="00747508">
        <w:rPr>
          <w:rFonts w:eastAsia="TimesNewRomanPSMT"/>
          <w:sz w:val="24"/>
          <w:szCs w:val="24"/>
          <w:lang w:eastAsia="ru-RU"/>
        </w:rPr>
        <w:t>ков и деятельность арендаторов таким образом, чтобы</w:t>
      </w:r>
      <w:r w:rsidR="006B370F">
        <w:rPr>
          <w:rFonts w:eastAsia="TimesNewRomanPSMT"/>
          <w:sz w:val="24"/>
          <w:szCs w:val="24"/>
          <w:lang w:eastAsia="ru-RU"/>
        </w:rPr>
        <w:t xml:space="preserve"> изменения размера арендной пла</w:t>
      </w:r>
      <w:r w:rsidR="00747508" w:rsidRPr="00747508">
        <w:rPr>
          <w:rFonts w:eastAsia="TimesNewRomanPSMT"/>
          <w:sz w:val="24"/>
          <w:szCs w:val="24"/>
          <w:lang w:eastAsia="ru-RU"/>
        </w:rPr>
        <w:t xml:space="preserve">ты при актуализации значений кадастровой стоимости сводились к минимуму. </w:t>
      </w:r>
      <w:r w:rsidR="00F30F36">
        <w:rPr>
          <w:rFonts w:eastAsia="TimesNewRomanPSMT"/>
          <w:sz w:val="24"/>
          <w:szCs w:val="24"/>
          <w:lang w:eastAsia="ru-RU"/>
        </w:rPr>
        <w:t xml:space="preserve">Данными авторами </w:t>
      </w:r>
      <w:r w:rsidR="00747508" w:rsidRPr="00747508">
        <w:rPr>
          <w:rFonts w:eastAsia="TimesNewRomanPSMT"/>
          <w:sz w:val="24"/>
          <w:szCs w:val="24"/>
          <w:lang w:eastAsia="ru-RU"/>
        </w:rPr>
        <w:t>предложен следующий порядок расчета коэффициентов</w:t>
      </w:r>
      <w:r w:rsidR="00F30F36" w:rsidRPr="00C42ABD">
        <w:rPr>
          <w:rFonts w:eastAsia="TimesNewRomanPSMT"/>
          <w:sz w:val="24"/>
          <w:szCs w:val="24"/>
          <w:lang w:eastAsia="ru-RU"/>
        </w:rPr>
        <w:t>[</w:t>
      </w:r>
      <w:r w:rsidR="00873A4C">
        <w:rPr>
          <w:rFonts w:eastAsia="TimesNewRomanPSMT"/>
          <w:sz w:val="24"/>
          <w:szCs w:val="24"/>
          <w:lang w:eastAsia="ru-RU"/>
        </w:rPr>
        <w:t>3</w:t>
      </w:r>
      <w:r w:rsidR="00BC4E3A">
        <w:rPr>
          <w:rFonts w:eastAsia="TimesNewRomanPSMT"/>
          <w:sz w:val="24"/>
          <w:szCs w:val="24"/>
          <w:lang w:eastAsia="ru-RU"/>
        </w:rPr>
        <w:t>6</w:t>
      </w:r>
      <w:r w:rsidR="00F30F36" w:rsidRPr="00C42ABD">
        <w:rPr>
          <w:rFonts w:eastAsia="TimesNewRomanPSMT"/>
          <w:sz w:val="24"/>
          <w:szCs w:val="24"/>
          <w:lang w:eastAsia="ru-RU"/>
        </w:rPr>
        <w:t>]</w:t>
      </w:r>
      <w:r w:rsidR="00F30F36">
        <w:rPr>
          <w:rFonts w:eastAsia="TimesNewRomanPSMT"/>
          <w:sz w:val="24"/>
          <w:szCs w:val="24"/>
          <w:lang w:eastAsia="ru-RU"/>
        </w:rPr>
        <w:t>:</w:t>
      </w:r>
    </w:p>
    <w:p w:rsidR="00747508" w:rsidRPr="00747508" w:rsidRDefault="00747508" w:rsidP="00C42ABD">
      <w:pPr>
        <w:autoSpaceDE w:val="0"/>
        <w:autoSpaceDN w:val="0"/>
        <w:adjustRightInd w:val="0"/>
        <w:spacing w:after="0" w:line="240" w:lineRule="auto"/>
        <w:ind w:firstLine="709"/>
        <w:jc w:val="both"/>
        <w:rPr>
          <w:rFonts w:eastAsia="TimesNewRomanPSMT"/>
          <w:sz w:val="24"/>
          <w:szCs w:val="24"/>
          <w:lang w:eastAsia="ru-RU"/>
        </w:rPr>
      </w:pPr>
      <w:r w:rsidRPr="00747508">
        <w:rPr>
          <w:rFonts w:eastAsia="TimesNewRomanPSMT"/>
          <w:sz w:val="24"/>
          <w:szCs w:val="24"/>
          <w:lang w:eastAsia="ru-RU"/>
        </w:rPr>
        <w:t>1. Определяется произведение коэффициентов</w:t>
      </w:r>
      <w:r w:rsidR="006B370F">
        <w:rPr>
          <w:rFonts w:eastAsia="TimesNewRomanPSMT"/>
          <w:sz w:val="24"/>
          <w:szCs w:val="24"/>
          <w:lang w:eastAsia="ru-RU"/>
        </w:rPr>
        <w:t xml:space="preserve"> с учетом вида использования зе</w:t>
      </w:r>
      <w:r w:rsidRPr="00747508">
        <w:rPr>
          <w:rFonts w:eastAsia="TimesNewRomanPSMT"/>
          <w:sz w:val="24"/>
          <w:szCs w:val="24"/>
          <w:lang w:eastAsia="ru-RU"/>
        </w:rPr>
        <w:t>мельных участков.</w:t>
      </w:r>
    </w:p>
    <w:p w:rsidR="00747508" w:rsidRPr="00747508" w:rsidRDefault="00747508" w:rsidP="00C42ABD">
      <w:pPr>
        <w:autoSpaceDE w:val="0"/>
        <w:autoSpaceDN w:val="0"/>
        <w:adjustRightInd w:val="0"/>
        <w:spacing w:after="0" w:line="240" w:lineRule="auto"/>
        <w:ind w:firstLine="709"/>
        <w:jc w:val="both"/>
        <w:rPr>
          <w:rFonts w:eastAsia="TimesNewRomanPSMT"/>
          <w:sz w:val="24"/>
          <w:szCs w:val="24"/>
          <w:lang w:eastAsia="ru-RU"/>
        </w:rPr>
      </w:pPr>
      <w:r w:rsidRPr="00747508">
        <w:rPr>
          <w:rFonts w:eastAsia="TimesNewRomanPSMT"/>
          <w:sz w:val="24"/>
          <w:szCs w:val="24"/>
          <w:lang w:eastAsia="ru-RU"/>
        </w:rPr>
        <w:t xml:space="preserve">2. На основе действующих коэффициентов и кадастровой стоимости для </w:t>
      </w:r>
      <w:r w:rsidRPr="00747508">
        <w:rPr>
          <w:rFonts w:eastAsia="TimesNewRomanPSMT"/>
          <w:i/>
          <w:iCs/>
          <w:sz w:val="24"/>
          <w:szCs w:val="24"/>
          <w:lang w:eastAsia="ru-RU"/>
        </w:rPr>
        <w:t>i</w:t>
      </w:r>
      <w:r w:rsidR="006B370F">
        <w:rPr>
          <w:rFonts w:eastAsia="TimesNewRomanPSMT"/>
          <w:sz w:val="24"/>
          <w:szCs w:val="24"/>
          <w:lang w:eastAsia="ru-RU"/>
        </w:rPr>
        <w:t>-го зе</w:t>
      </w:r>
      <w:r w:rsidRPr="00747508">
        <w:rPr>
          <w:rFonts w:eastAsia="TimesNewRomanPSMT"/>
          <w:sz w:val="24"/>
          <w:szCs w:val="24"/>
          <w:lang w:eastAsia="ru-RU"/>
        </w:rPr>
        <w:t>мельного участка рассчитывается величина арендной платы:</w:t>
      </w:r>
    </w:p>
    <w:p w:rsidR="00053C03" w:rsidRDefault="00053C03" w:rsidP="00C42ABD">
      <w:pPr>
        <w:autoSpaceDE w:val="0"/>
        <w:autoSpaceDN w:val="0"/>
        <w:adjustRightInd w:val="0"/>
        <w:spacing w:after="0" w:line="240" w:lineRule="auto"/>
        <w:ind w:firstLine="709"/>
        <w:jc w:val="both"/>
        <w:rPr>
          <w:rFonts w:eastAsia="TimesNewRomanPSMT"/>
          <w:sz w:val="24"/>
          <w:szCs w:val="24"/>
          <w:lang w:eastAsia="ru-RU"/>
        </w:rPr>
      </w:pPr>
    </w:p>
    <w:p w:rsidR="00053C03" w:rsidRPr="00781F61" w:rsidRDefault="00053C03" w:rsidP="00053C03">
      <w:pPr>
        <w:spacing w:after="0" w:line="240" w:lineRule="auto"/>
        <w:ind w:firstLine="709"/>
        <w:jc w:val="both"/>
        <w:rPr>
          <w:i/>
          <w:sz w:val="24"/>
          <w:szCs w:val="24"/>
        </w:rPr>
      </w:pPr>
      <w:r w:rsidRPr="004B2199">
        <w:rPr>
          <w:i/>
          <w:sz w:val="24"/>
          <w:szCs w:val="24"/>
        </w:rPr>
        <w:t>A</w:t>
      </w:r>
      <w:r>
        <w:rPr>
          <w:i/>
          <w:sz w:val="24"/>
          <w:szCs w:val="24"/>
        </w:rPr>
        <w:t>П</w:t>
      </w:r>
      <w:r w:rsidRPr="004B2199">
        <w:rPr>
          <w:i/>
          <w:sz w:val="24"/>
          <w:szCs w:val="24"/>
        </w:rPr>
        <w:t xml:space="preserve"> = УПКСЗ</w:t>
      </w:r>
      <w:r w:rsidRPr="00053C03">
        <w:rPr>
          <w:i/>
          <w:sz w:val="24"/>
          <w:szCs w:val="24"/>
          <w:vertAlign w:val="subscript"/>
          <w:lang w:val="en-US"/>
        </w:rPr>
        <w:t>i</w:t>
      </w:r>
      <w:r w:rsidRPr="004B2199">
        <w:rPr>
          <w:i/>
          <w:sz w:val="24"/>
          <w:szCs w:val="24"/>
        </w:rPr>
        <w:t>× К</w:t>
      </w:r>
      <w:r w:rsidRPr="00053C03">
        <w:rPr>
          <w:i/>
          <w:sz w:val="24"/>
          <w:szCs w:val="24"/>
          <w:vertAlign w:val="subscript"/>
        </w:rPr>
        <w:t>ВИ</w:t>
      </w:r>
      <w:r w:rsidRPr="004B2199">
        <w:rPr>
          <w:i/>
          <w:sz w:val="24"/>
          <w:szCs w:val="24"/>
        </w:rPr>
        <w:t xml:space="preserve"> × К</w:t>
      </w:r>
      <w:r w:rsidRPr="00053C03">
        <w:rPr>
          <w:i/>
          <w:sz w:val="24"/>
          <w:szCs w:val="24"/>
          <w:vertAlign w:val="subscript"/>
        </w:rPr>
        <w:t>А</w:t>
      </w:r>
      <w:r>
        <w:rPr>
          <w:i/>
          <w:sz w:val="24"/>
          <w:szCs w:val="24"/>
        </w:rPr>
        <w:t>×</w:t>
      </w:r>
      <w:r w:rsidR="001978C6">
        <w:rPr>
          <w:i/>
          <w:sz w:val="24"/>
          <w:szCs w:val="24"/>
          <w:lang w:val="en-US"/>
        </w:rPr>
        <w:t>S</w:t>
      </w:r>
      <w:r w:rsidR="001978C6" w:rsidRPr="001978C6">
        <w:rPr>
          <w:i/>
          <w:sz w:val="24"/>
          <w:szCs w:val="24"/>
          <w:vertAlign w:val="subscript"/>
          <w:lang w:val="en-US"/>
        </w:rPr>
        <w:t>i</w:t>
      </w:r>
      <w:r w:rsidR="00781F61">
        <w:rPr>
          <w:i/>
          <w:sz w:val="24"/>
          <w:szCs w:val="24"/>
        </w:rPr>
        <w:tab/>
      </w:r>
      <w:r w:rsidR="00781F61">
        <w:rPr>
          <w:i/>
          <w:sz w:val="24"/>
          <w:szCs w:val="24"/>
        </w:rPr>
        <w:tab/>
      </w:r>
      <w:r w:rsidR="00781F61">
        <w:rPr>
          <w:i/>
          <w:sz w:val="24"/>
          <w:szCs w:val="24"/>
        </w:rPr>
        <w:tab/>
      </w:r>
      <w:r w:rsidR="00781F61">
        <w:rPr>
          <w:i/>
          <w:sz w:val="24"/>
          <w:szCs w:val="24"/>
        </w:rPr>
        <w:tab/>
      </w:r>
      <w:r w:rsidR="00781F61">
        <w:rPr>
          <w:i/>
          <w:sz w:val="24"/>
          <w:szCs w:val="24"/>
        </w:rPr>
        <w:tab/>
      </w:r>
      <w:r w:rsidR="00781F61">
        <w:rPr>
          <w:i/>
          <w:sz w:val="24"/>
          <w:szCs w:val="24"/>
        </w:rPr>
        <w:tab/>
      </w:r>
      <w:r w:rsidR="00781F61">
        <w:rPr>
          <w:i/>
          <w:sz w:val="24"/>
          <w:szCs w:val="24"/>
        </w:rPr>
        <w:tab/>
      </w:r>
      <w:r w:rsidR="00781F61">
        <w:rPr>
          <w:i/>
          <w:sz w:val="24"/>
          <w:szCs w:val="24"/>
        </w:rPr>
        <w:tab/>
      </w:r>
      <w:r w:rsidR="00781F61" w:rsidRPr="00781F61">
        <w:rPr>
          <w:sz w:val="24"/>
          <w:szCs w:val="24"/>
        </w:rPr>
        <w:t>(8)</w:t>
      </w:r>
    </w:p>
    <w:p w:rsidR="00053C03" w:rsidRDefault="00053C03" w:rsidP="00C42ABD">
      <w:pPr>
        <w:autoSpaceDE w:val="0"/>
        <w:autoSpaceDN w:val="0"/>
        <w:adjustRightInd w:val="0"/>
        <w:spacing w:after="0" w:line="240" w:lineRule="auto"/>
        <w:ind w:firstLine="709"/>
        <w:jc w:val="both"/>
        <w:rPr>
          <w:rFonts w:eastAsia="TimesNewRomanPSMT"/>
          <w:sz w:val="24"/>
          <w:szCs w:val="24"/>
          <w:lang w:eastAsia="ru-RU"/>
        </w:rPr>
      </w:pPr>
    </w:p>
    <w:p w:rsidR="00747508" w:rsidRPr="00747508" w:rsidRDefault="00747508" w:rsidP="00C42ABD">
      <w:pPr>
        <w:autoSpaceDE w:val="0"/>
        <w:autoSpaceDN w:val="0"/>
        <w:adjustRightInd w:val="0"/>
        <w:spacing w:after="0" w:line="240" w:lineRule="auto"/>
        <w:ind w:firstLine="709"/>
        <w:jc w:val="both"/>
        <w:rPr>
          <w:rFonts w:eastAsia="TimesNewRomanPSMT"/>
          <w:sz w:val="24"/>
          <w:szCs w:val="24"/>
          <w:lang w:eastAsia="ru-RU"/>
        </w:rPr>
      </w:pPr>
      <w:r w:rsidRPr="00747508">
        <w:rPr>
          <w:rFonts w:eastAsia="TimesNewRomanPSMT"/>
          <w:sz w:val="24"/>
          <w:szCs w:val="24"/>
          <w:lang w:eastAsia="ru-RU"/>
        </w:rPr>
        <w:t>3. Рассчитываются суммарные платежи величины</w:t>
      </w:r>
      <w:r w:rsidR="006B370F">
        <w:rPr>
          <w:rFonts w:eastAsia="TimesNewRomanPSMT"/>
          <w:sz w:val="24"/>
          <w:szCs w:val="24"/>
          <w:lang w:eastAsia="ru-RU"/>
        </w:rPr>
        <w:t xml:space="preserve"> арендной платы в разрезе каждо</w:t>
      </w:r>
      <w:r w:rsidRPr="00747508">
        <w:rPr>
          <w:rFonts w:eastAsia="TimesNewRomanPSMT"/>
          <w:sz w:val="24"/>
          <w:szCs w:val="24"/>
          <w:lang w:eastAsia="ru-RU"/>
        </w:rPr>
        <w:t>го вида разрешенного использования земельных участков:</w:t>
      </w:r>
    </w:p>
    <w:p w:rsidR="00CC6C74" w:rsidRPr="00494EB5" w:rsidRDefault="00CC6C74" w:rsidP="00C42ABD">
      <w:pPr>
        <w:autoSpaceDE w:val="0"/>
        <w:autoSpaceDN w:val="0"/>
        <w:adjustRightInd w:val="0"/>
        <w:spacing w:after="0" w:line="240" w:lineRule="auto"/>
        <w:ind w:firstLine="709"/>
        <w:jc w:val="both"/>
        <w:rPr>
          <w:rFonts w:eastAsia="TimesNewRomanPSMT"/>
          <w:sz w:val="24"/>
          <w:szCs w:val="24"/>
          <w:lang w:eastAsia="ru-RU"/>
        </w:rPr>
      </w:pPr>
    </w:p>
    <w:p w:rsidR="00CC6C74" w:rsidRPr="00781F61" w:rsidRDefault="00422B53" w:rsidP="00C42ABD">
      <w:pPr>
        <w:autoSpaceDE w:val="0"/>
        <w:autoSpaceDN w:val="0"/>
        <w:adjustRightInd w:val="0"/>
        <w:spacing w:after="0" w:line="240" w:lineRule="auto"/>
        <w:ind w:firstLine="709"/>
        <w:jc w:val="both"/>
        <w:rPr>
          <w:rFonts w:eastAsia="TimesNewRomanPSMT"/>
          <w:sz w:val="24"/>
          <w:szCs w:val="24"/>
          <w:lang w:eastAsia="ru-RU"/>
        </w:rPr>
      </w:pPr>
      <m:oMath>
        <m:nary>
          <m:naryPr>
            <m:chr m:val="∑"/>
            <m:limLoc m:val="undOvr"/>
            <m:ctrlPr>
              <w:rPr>
                <w:rFonts w:ascii="Cambria Math" w:eastAsia="TimesNewRomanPSMT" w:hAnsi="Cambria Math"/>
                <w:sz w:val="24"/>
                <w:szCs w:val="24"/>
                <w:lang w:val="en-US" w:eastAsia="ru-RU"/>
              </w:rPr>
            </m:ctrlPr>
          </m:naryPr>
          <m:sub>
            <m:r>
              <m:rPr>
                <m:sty m:val="p"/>
              </m:rPr>
              <w:rPr>
                <w:rFonts w:ascii="Cambria Math" w:eastAsia="TimesNewRomanPSMT" w:hAnsi="Cambria Math"/>
                <w:sz w:val="24"/>
                <w:szCs w:val="24"/>
                <w:lang w:val="en-US" w:eastAsia="ru-RU"/>
              </w:rPr>
              <m:t>i</m:t>
            </m:r>
          </m:sub>
          <m:sup>
            <m:r>
              <m:rPr>
                <m:sty m:val="p"/>
              </m:rPr>
              <w:rPr>
                <w:rFonts w:ascii="Cambria Math" w:eastAsia="TimesNewRomanPSMT" w:hAnsi="Cambria Math"/>
                <w:sz w:val="24"/>
                <w:szCs w:val="24"/>
                <w:lang w:val="en-US" w:eastAsia="ru-RU"/>
              </w:rPr>
              <m:t>n</m:t>
            </m:r>
          </m:sup>
          <m:e>
            <m:sSub>
              <m:sSubPr>
                <m:ctrlPr>
                  <w:rPr>
                    <w:rFonts w:ascii="Cambria Math" w:eastAsia="TimesNewRomanPSMT" w:hAnsi="Cambria Math"/>
                    <w:sz w:val="24"/>
                    <w:szCs w:val="24"/>
                    <w:lang w:val="en-US" w:eastAsia="ru-RU"/>
                  </w:rPr>
                </m:ctrlPr>
              </m:sSubPr>
              <m:e>
                <m:r>
                  <w:rPr>
                    <w:rFonts w:ascii="Cambria Math" w:eastAsia="TimesNewRomanPSMT" w:hAnsi="Cambria Math"/>
                    <w:sz w:val="24"/>
                    <w:szCs w:val="24"/>
                    <w:lang w:eastAsia="ru-RU"/>
                  </w:rPr>
                  <m:t>АП</m:t>
                </m:r>
              </m:e>
              <m:sub>
                <m:r>
                  <w:rPr>
                    <w:rFonts w:ascii="Cambria Math" w:eastAsia="TimesNewRomanPSMT" w:hAnsi="Cambria Math"/>
                    <w:sz w:val="24"/>
                    <w:szCs w:val="24"/>
                    <w:lang w:val="en-US" w:eastAsia="ru-RU"/>
                  </w:rPr>
                  <m:t>i</m:t>
                </m:r>
              </m:sub>
            </m:sSub>
            <m:r>
              <m:rPr>
                <m:sty m:val="p"/>
              </m:rPr>
              <w:rPr>
                <w:rFonts w:ascii="Cambria Math" w:eastAsia="TimesNewRomanPSMT" w:hAnsi="Cambria Math"/>
                <w:sz w:val="24"/>
                <w:szCs w:val="24"/>
                <w:lang w:eastAsia="ru-RU"/>
              </w:rPr>
              <m:t>=</m:t>
            </m:r>
            <m:sSub>
              <m:sSubPr>
                <m:ctrlPr>
                  <w:rPr>
                    <w:rFonts w:ascii="Cambria Math" w:eastAsia="TimesNewRomanPSMT" w:hAnsi="Cambria Math"/>
                    <w:sz w:val="24"/>
                    <w:szCs w:val="24"/>
                    <w:lang w:val="en-US" w:eastAsia="ru-RU"/>
                  </w:rPr>
                </m:ctrlPr>
              </m:sSubPr>
              <m:e>
                <m:r>
                  <m:rPr>
                    <m:sty m:val="p"/>
                  </m:rPr>
                  <w:rPr>
                    <w:rFonts w:ascii="Cambria Math" w:eastAsia="TimesNewRomanPSMT" w:hAnsi="Cambria Math"/>
                    <w:sz w:val="24"/>
                    <w:szCs w:val="24"/>
                    <w:lang w:val="en-US" w:eastAsia="ru-RU"/>
                  </w:rPr>
                  <m:t>K</m:t>
                </m:r>
              </m:e>
              <m:sub>
                <m:r>
                  <w:rPr>
                    <w:rFonts w:ascii="Cambria Math" w:eastAsia="TimesNewRomanPSMT" w:hAnsi="Cambria Math"/>
                    <w:sz w:val="24"/>
                    <w:szCs w:val="24"/>
                    <w:lang w:eastAsia="ru-RU"/>
                  </w:rPr>
                  <m:t>ВИ</m:t>
                </m:r>
              </m:sub>
            </m:sSub>
            <m:r>
              <m:rPr>
                <m:sty m:val="p"/>
              </m:rPr>
              <w:rPr>
                <w:rFonts w:ascii="Cambria Math" w:eastAsia="TimesNewRomanPSMT" w:hAnsi="Cambria Math"/>
                <w:sz w:val="24"/>
                <w:szCs w:val="24"/>
                <w:lang w:eastAsia="ru-RU"/>
              </w:rPr>
              <m:t>×</m:t>
            </m:r>
            <m:sSub>
              <m:sSubPr>
                <m:ctrlPr>
                  <w:rPr>
                    <w:rFonts w:ascii="Cambria Math" w:eastAsia="TimesNewRomanPSMT" w:hAnsi="Cambria Math"/>
                    <w:sz w:val="24"/>
                    <w:szCs w:val="24"/>
                    <w:lang w:val="en-US" w:eastAsia="ru-RU"/>
                  </w:rPr>
                </m:ctrlPr>
              </m:sSubPr>
              <m:e>
                <m:r>
                  <m:rPr>
                    <m:sty m:val="p"/>
                  </m:rPr>
                  <w:rPr>
                    <w:rFonts w:ascii="Cambria Math" w:eastAsia="TimesNewRomanPSMT" w:hAnsi="Cambria Math"/>
                    <w:sz w:val="24"/>
                    <w:szCs w:val="24"/>
                    <w:lang w:val="en-US" w:eastAsia="ru-RU"/>
                  </w:rPr>
                  <m:t>K</m:t>
                </m:r>
              </m:e>
              <m:sub>
                <m:r>
                  <w:rPr>
                    <w:rFonts w:ascii="Cambria Math" w:eastAsia="TimesNewRomanPSMT" w:hAnsi="Cambria Math"/>
                    <w:sz w:val="24"/>
                    <w:szCs w:val="24"/>
                    <w:lang w:eastAsia="ru-RU"/>
                  </w:rPr>
                  <m:t>А</m:t>
                </m:r>
              </m:sub>
            </m:sSub>
            <m:r>
              <m:rPr>
                <m:sty m:val="p"/>
              </m:rPr>
              <w:rPr>
                <w:rFonts w:ascii="Cambria Math" w:eastAsia="TimesNewRomanPSMT" w:hAnsi="Cambria Math"/>
                <w:sz w:val="24"/>
                <w:szCs w:val="24"/>
                <w:lang w:eastAsia="ru-RU"/>
              </w:rPr>
              <m:t>×</m:t>
            </m:r>
            <m:nary>
              <m:naryPr>
                <m:chr m:val="∑"/>
                <m:limLoc m:val="undOvr"/>
                <m:ctrlPr>
                  <w:rPr>
                    <w:rFonts w:ascii="Cambria Math" w:eastAsia="TimesNewRomanPSMT" w:hAnsi="Cambria Math"/>
                    <w:sz w:val="24"/>
                    <w:szCs w:val="24"/>
                    <w:lang w:val="en-US" w:eastAsia="ru-RU"/>
                  </w:rPr>
                </m:ctrlPr>
              </m:naryPr>
              <m:sub>
                <m:r>
                  <m:rPr>
                    <m:sty m:val="p"/>
                  </m:rPr>
                  <w:rPr>
                    <w:rFonts w:ascii="Cambria Math" w:eastAsia="TimesNewRomanPSMT" w:hAnsi="Cambria Math"/>
                    <w:sz w:val="24"/>
                    <w:szCs w:val="24"/>
                    <w:lang w:val="en-US" w:eastAsia="ru-RU"/>
                  </w:rPr>
                  <m:t>i</m:t>
                </m:r>
              </m:sub>
              <m:sup>
                <m:r>
                  <m:rPr>
                    <m:sty m:val="p"/>
                  </m:rPr>
                  <w:rPr>
                    <w:rFonts w:ascii="Cambria Math" w:eastAsia="TimesNewRomanPSMT" w:hAnsi="Cambria Math"/>
                    <w:sz w:val="24"/>
                    <w:szCs w:val="24"/>
                    <w:lang w:val="en-US" w:eastAsia="ru-RU"/>
                  </w:rPr>
                  <m:t>n</m:t>
                </m:r>
              </m:sup>
              <m:e>
                <m:r>
                  <m:rPr>
                    <m:sty m:val="p"/>
                  </m:rPr>
                  <w:rPr>
                    <w:rFonts w:ascii="Cambria Math" w:eastAsia="TimesNewRomanPSMT" w:hAnsi="Cambria Math"/>
                    <w:sz w:val="24"/>
                    <w:szCs w:val="24"/>
                    <w:lang w:eastAsia="ru-RU"/>
                  </w:rPr>
                  <m:t>(</m:t>
                </m:r>
                <m:sSub>
                  <m:sSubPr>
                    <m:ctrlPr>
                      <w:rPr>
                        <w:rFonts w:ascii="Cambria Math" w:eastAsia="TimesNewRomanPSMT" w:hAnsi="Cambria Math"/>
                        <w:sz w:val="24"/>
                        <w:szCs w:val="24"/>
                        <w:lang w:val="en-US" w:eastAsia="ru-RU"/>
                      </w:rPr>
                    </m:ctrlPr>
                  </m:sSubPr>
                  <m:e>
                    <m:r>
                      <w:rPr>
                        <w:rFonts w:ascii="Cambria Math" w:eastAsia="TimesNewRomanPSMT" w:hAnsi="Cambria Math"/>
                        <w:sz w:val="24"/>
                        <w:szCs w:val="24"/>
                        <w:lang w:eastAsia="ru-RU"/>
                      </w:rPr>
                      <m:t>УПКСЗ</m:t>
                    </m:r>
                  </m:e>
                  <m:sub>
                    <m:r>
                      <m:rPr>
                        <m:sty m:val="p"/>
                      </m:rPr>
                      <w:rPr>
                        <w:rFonts w:ascii="Cambria Math" w:eastAsia="TimesNewRomanPSMT" w:hAnsi="Cambria Math"/>
                        <w:sz w:val="24"/>
                        <w:szCs w:val="24"/>
                        <w:lang w:val="en-US" w:eastAsia="ru-RU"/>
                      </w:rPr>
                      <m:t>i</m:t>
                    </m:r>
                  </m:sub>
                </m:sSub>
                <m:r>
                  <m:rPr>
                    <m:sty m:val="p"/>
                  </m:rPr>
                  <w:rPr>
                    <w:rFonts w:ascii="Cambria Math" w:eastAsia="TimesNewRomanPSMT" w:hAnsi="Cambria Math"/>
                    <w:sz w:val="24"/>
                    <w:szCs w:val="24"/>
                    <w:lang w:eastAsia="ru-RU"/>
                  </w:rPr>
                  <m:t>×</m:t>
                </m:r>
                <m:sSub>
                  <m:sSubPr>
                    <m:ctrlPr>
                      <w:rPr>
                        <w:rFonts w:ascii="Cambria Math" w:eastAsia="TimesNewRomanPSMT" w:hAnsi="Cambria Math"/>
                        <w:sz w:val="24"/>
                        <w:szCs w:val="24"/>
                        <w:lang w:val="en-US" w:eastAsia="ru-RU"/>
                      </w:rPr>
                    </m:ctrlPr>
                  </m:sSubPr>
                  <m:e>
                    <m:r>
                      <m:rPr>
                        <m:sty m:val="p"/>
                      </m:rPr>
                      <w:rPr>
                        <w:rFonts w:ascii="Cambria Math" w:eastAsia="TimesNewRomanPSMT" w:hAnsi="Cambria Math"/>
                        <w:sz w:val="24"/>
                        <w:szCs w:val="24"/>
                        <w:lang w:val="en-US" w:eastAsia="ru-RU"/>
                      </w:rPr>
                      <m:t>S</m:t>
                    </m:r>
                  </m:e>
                  <m:sub>
                    <m:r>
                      <m:rPr>
                        <m:sty m:val="p"/>
                      </m:rPr>
                      <w:rPr>
                        <w:rFonts w:ascii="Cambria Math" w:eastAsia="TimesNewRomanPSMT" w:hAnsi="Cambria Math"/>
                        <w:sz w:val="24"/>
                        <w:szCs w:val="24"/>
                        <w:lang w:val="en-US" w:eastAsia="ru-RU"/>
                      </w:rPr>
                      <m:t>i</m:t>
                    </m:r>
                  </m:sub>
                </m:sSub>
                <m:r>
                  <m:rPr>
                    <m:sty m:val="p"/>
                  </m:rPr>
                  <w:rPr>
                    <w:rFonts w:ascii="Cambria Math" w:eastAsia="TimesNewRomanPSMT" w:hAnsi="Cambria Math"/>
                    <w:sz w:val="24"/>
                    <w:szCs w:val="24"/>
                    <w:lang w:eastAsia="ru-RU"/>
                  </w:rPr>
                  <m:t>)</m:t>
                </m:r>
              </m:e>
            </m:nary>
          </m:e>
        </m:nary>
      </m:oMath>
      <w:r w:rsidR="00781F61">
        <w:rPr>
          <w:rFonts w:eastAsia="TimesNewRomanPSMT"/>
          <w:sz w:val="24"/>
          <w:szCs w:val="24"/>
          <w:lang w:eastAsia="ru-RU"/>
        </w:rPr>
        <w:tab/>
      </w:r>
      <w:r w:rsidR="00781F61">
        <w:rPr>
          <w:rFonts w:eastAsia="TimesNewRomanPSMT"/>
          <w:sz w:val="24"/>
          <w:szCs w:val="24"/>
          <w:lang w:eastAsia="ru-RU"/>
        </w:rPr>
        <w:tab/>
      </w:r>
      <w:r w:rsidR="00781F61">
        <w:rPr>
          <w:rFonts w:eastAsia="TimesNewRomanPSMT"/>
          <w:sz w:val="24"/>
          <w:szCs w:val="24"/>
          <w:lang w:eastAsia="ru-RU"/>
        </w:rPr>
        <w:tab/>
      </w:r>
      <w:r w:rsidR="00781F61">
        <w:rPr>
          <w:rFonts w:eastAsia="TimesNewRomanPSMT"/>
          <w:sz w:val="24"/>
          <w:szCs w:val="24"/>
          <w:lang w:eastAsia="ru-RU"/>
        </w:rPr>
        <w:tab/>
      </w:r>
      <w:r w:rsidR="00781F61">
        <w:rPr>
          <w:rFonts w:eastAsia="TimesNewRomanPSMT"/>
          <w:sz w:val="24"/>
          <w:szCs w:val="24"/>
          <w:lang w:eastAsia="ru-RU"/>
        </w:rPr>
        <w:tab/>
      </w:r>
      <w:r w:rsidR="00781F61">
        <w:rPr>
          <w:rFonts w:eastAsia="TimesNewRomanPSMT"/>
          <w:sz w:val="24"/>
          <w:szCs w:val="24"/>
          <w:lang w:eastAsia="ru-RU"/>
        </w:rPr>
        <w:tab/>
      </w:r>
      <w:r w:rsidR="00781F61">
        <w:rPr>
          <w:rFonts w:eastAsia="TimesNewRomanPSMT"/>
          <w:sz w:val="24"/>
          <w:szCs w:val="24"/>
          <w:lang w:eastAsia="ru-RU"/>
        </w:rPr>
        <w:tab/>
        <w:t>(9)</w:t>
      </w:r>
    </w:p>
    <w:p w:rsidR="00CC6C74" w:rsidRPr="00781F61" w:rsidRDefault="00CC6C74" w:rsidP="00C42ABD">
      <w:pPr>
        <w:autoSpaceDE w:val="0"/>
        <w:autoSpaceDN w:val="0"/>
        <w:adjustRightInd w:val="0"/>
        <w:spacing w:after="0" w:line="240" w:lineRule="auto"/>
        <w:ind w:firstLine="709"/>
        <w:jc w:val="both"/>
        <w:rPr>
          <w:rFonts w:eastAsia="TimesNewRomanPSMT"/>
          <w:sz w:val="24"/>
          <w:szCs w:val="24"/>
          <w:lang w:eastAsia="ru-RU"/>
        </w:rPr>
      </w:pPr>
    </w:p>
    <w:p w:rsidR="00747508" w:rsidRPr="00747508" w:rsidRDefault="00747508" w:rsidP="00C42ABD">
      <w:pPr>
        <w:autoSpaceDE w:val="0"/>
        <w:autoSpaceDN w:val="0"/>
        <w:adjustRightInd w:val="0"/>
        <w:spacing w:after="0" w:line="240" w:lineRule="auto"/>
        <w:ind w:firstLine="709"/>
        <w:jc w:val="both"/>
        <w:rPr>
          <w:rFonts w:eastAsia="TimesNewRomanPSMT"/>
          <w:sz w:val="24"/>
          <w:szCs w:val="24"/>
          <w:lang w:eastAsia="ru-RU"/>
        </w:rPr>
      </w:pPr>
      <w:r w:rsidRPr="00747508">
        <w:rPr>
          <w:rFonts w:eastAsia="TimesNewRomanPSMT"/>
          <w:sz w:val="24"/>
          <w:szCs w:val="24"/>
          <w:lang w:eastAsia="ru-RU"/>
        </w:rPr>
        <w:t xml:space="preserve">4. Определяются сценарии динамики арендной платы (повышение, </w:t>
      </w:r>
      <w:r w:rsidR="006B370F">
        <w:rPr>
          <w:rFonts w:eastAsia="TimesNewRomanPSMT"/>
          <w:sz w:val="24"/>
          <w:szCs w:val="24"/>
          <w:lang w:eastAsia="ru-RU"/>
        </w:rPr>
        <w:t>понижение, те</w:t>
      </w:r>
      <w:r w:rsidRPr="00747508">
        <w:rPr>
          <w:rFonts w:eastAsia="TimesNewRomanPSMT"/>
          <w:sz w:val="24"/>
          <w:szCs w:val="24"/>
          <w:lang w:eastAsia="ru-RU"/>
        </w:rPr>
        <w:t>кущий уровень). На основе различных вариантов определяются суммарные платежи</w:t>
      </w:r>
      <w:r w:rsidR="00284D40">
        <w:rPr>
          <w:rFonts w:eastAsia="TimesNewRomanPSMT"/>
          <w:sz w:val="24"/>
          <w:szCs w:val="24"/>
          <w:lang w:eastAsia="ru-RU"/>
        </w:rPr>
        <w:t xml:space="preserve"> </w:t>
      </w:r>
      <w:r w:rsidRPr="00747508">
        <w:rPr>
          <w:rFonts w:eastAsia="TimesNewRomanPSMT"/>
          <w:sz w:val="24"/>
          <w:szCs w:val="24"/>
          <w:lang w:eastAsia="ru-RU"/>
        </w:rPr>
        <w:t>арендной платы.</w:t>
      </w:r>
    </w:p>
    <w:p w:rsidR="00747508" w:rsidRPr="00747508" w:rsidRDefault="00747508" w:rsidP="00C42ABD">
      <w:pPr>
        <w:autoSpaceDE w:val="0"/>
        <w:autoSpaceDN w:val="0"/>
        <w:adjustRightInd w:val="0"/>
        <w:spacing w:after="0" w:line="240" w:lineRule="auto"/>
        <w:ind w:firstLine="709"/>
        <w:jc w:val="both"/>
        <w:rPr>
          <w:rFonts w:eastAsia="TimesNewRomanPSMT"/>
          <w:sz w:val="24"/>
          <w:szCs w:val="24"/>
          <w:lang w:eastAsia="ru-RU"/>
        </w:rPr>
      </w:pPr>
      <w:r w:rsidRPr="00747508">
        <w:rPr>
          <w:rFonts w:eastAsia="TimesNewRomanPSMT"/>
          <w:sz w:val="24"/>
          <w:szCs w:val="24"/>
          <w:lang w:eastAsia="ru-RU"/>
        </w:rPr>
        <w:t>5. На основе полученных прогнозных значений суммарных платежей арендной</w:t>
      </w:r>
      <w:r w:rsidR="00284D40">
        <w:rPr>
          <w:rFonts w:eastAsia="TimesNewRomanPSMT"/>
          <w:sz w:val="24"/>
          <w:szCs w:val="24"/>
          <w:lang w:eastAsia="ru-RU"/>
        </w:rPr>
        <w:t xml:space="preserve"> </w:t>
      </w:r>
      <w:r w:rsidRPr="00747508">
        <w:rPr>
          <w:rFonts w:eastAsia="TimesNewRomanPSMT"/>
          <w:sz w:val="24"/>
          <w:szCs w:val="24"/>
          <w:lang w:eastAsia="ru-RU"/>
        </w:rPr>
        <w:t>платы определяется значение про</w:t>
      </w:r>
      <w:r w:rsidR="001D5EF3">
        <w:rPr>
          <w:rFonts w:eastAsia="TimesNewRomanPSMT"/>
          <w:sz w:val="24"/>
          <w:szCs w:val="24"/>
          <w:lang w:eastAsia="ru-RU"/>
        </w:rPr>
        <w:t>изведения новых коэффициентов</w:t>
      </w:r>
      <w:r w:rsidRPr="00747508">
        <w:rPr>
          <w:rFonts w:eastAsia="TimesNewRomanPSMT"/>
          <w:sz w:val="24"/>
          <w:szCs w:val="24"/>
          <w:lang w:eastAsia="ru-RU"/>
        </w:rPr>
        <w:t>:</w:t>
      </w:r>
    </w:p>
    <w:p w:rsidR="001D5EF3" w:rsidRDefault="001D5EF3" w:rsidP="00C42ABD">
      <w:pPr>
        <w:autoSpaceDE w:val="0"/>
        <w:autoSpaceDN w:val="0"/>
        <w:adjustRightInd w:val="0"/>
        <w:spacing w:after="0" w:line="240" w:lineRule="auto"/>
        <w:ind w:firstLine="709"/>
        <w:jc w:val="both"/>
        <w:rPr>
          <w:rFonts w:eastAsia="TimesNewRomanPSMT"/>
          <w:sz w:val="24"/>
          <w:szCs w:val="24"/>
          <w:lang w:eastAsia="ru-RU"/>
        </w:rPr>
      </w:pPr>
    </w:p>
    <w:p w:rsidR="001D5EF3" w:rsidRPr="00B32435" w:rsidRDefault="00422B53" w:rsidP="001D5EF3">
      <w:pPr>
        <w:autoSpaceDE w:val="0"/>
        <w:autoSpaceDN w:val="0"/>
        <w:adjustRightInd w:val="0"/>
        <w:spacing w:after="0" w:line="240" w:lineRule="auto"/>
        <w:ind w:firstLine="709"/>
        <w:jc w:val="both"/>
        <w:rPr>
          <w:rFonts w:eastAsia="TimesNewRomanPSMT"/>
          <w:i/>
          <w:sz w:val="24"/>
          <w:szCs w:val="24"/>
          <w:lang w:eastAsia="ru-RU"/>
        </w:rPr>
      </w:pPr>
      <m:oMath>
        <m:sSubSup>
          <m:sSubSupPr>
            <m:ctrlPr>
              <w:rPr>
                <w:rFonts w:ascii="Cambria Math" w:eastAsia="TimesNewRomanPSMT" w:hAnsi="Cambria Math"/>
                <w:i/>
                <w:sz w:val="24"/>
                <w:szCs w:val="24"/>
                <w:lang w:eastAsia="ru-RU"/>
              </w:rPr>
            </m:ctrlPr>
          </m:sSubSupPr>
          <m:e>
            <m:r>
              <w:rPr>
                <w:rFonts w:ascii="Cambria Math" w:eastAsia="TimesNewRomanPSMT" w:hAnsi="Cambria Math"/>
                <w:sz w:val="24"/>
                <w:szCs w:val="24"/>
                <w:lang w:eastAsia="ru-RU"/>
              </w:rPr>
              <m:t>K</m:t>
            </m:r>
          </m:e>
          <m:sub>
            <m:r>
              <w:rPr>
                <w:rFonts w:ascii="Cambria Math" w:eastAsia="TimesNewRomanPSMT" w:hAnsi="Cambria Math"/>
                <w:sz w:val="24"/>
                <w:szCs w:val="24"/>
                <w:lang w:eastAsia="ru-RU"/>
              </w:rPr>
              <m:t>ВИ</m:t>
            </m:r>
          </m:sub>
          <m:sup>
            <m:r>
              <w:rPr>
                <w:rFonts w:ascii="Cambria Math" w:eastAsia="TimesNewRomanPSMT" w:hAnsi="Cambria Math"/>
                <w:sz w:val="24"/>
                <w:szCs w:val="24"/>
                <w:lang w:eastAsia="ru-RU"/>
              </w:rPr>
              <m:t>НОВ</m:t>
            </m:r>
          </m:sup>
        </m:sSubSup>
        <m:r>
          <w:rPr>
            <w:rFonts w:ascii="Cambria Math" w:eastAsia="TimesNewRomanPSMT" w:hAnsi="Cambria Math"/>
            <w:sz w:val="24"/>
            <w:szCs w:val="24"/>
            <w:lang w:eastAsia="ru-RU"/>
          </w:rPr>
          <m:t>×</m:t>
        </m:r>
        <m:sSubSup>
          <m:sSubSupPr>
            <m:ctrlPr>
              <w:rPr>
                <w:rFonts w:ascii="Cambria Math" w:eastAsia="TimesNewRomanPSMT" w:hAnsi="Cambria Math"/>
                <w:i/>
                <w:sz w:val="24"/>
                <w:szCs w:val="24"/>
                <w:lang w:eastAsia="ru-RU"/>
              </w:rPr>
            </m:ctrlPr>
          </m:sSubSupPr>
          <m:e>
            <m:r>
              <w:rPr>
                <w:rFonts w:ascii="Cambria Math" w:eastAsia="TimesNewRomanPSMT" w:hAnsi="Cambria Math"/>
                <w:sz w:val="24"/>
                <w:szCs w:val="24"/>
                <w:lang w:val="en-US" w:eastAsia="ru-RU"/>
              </w:rPr>
              <m:t>K</m:t>
            </m:r>
          </m:e>
          <m:sub>
            <m:r>
              <w:rPr>
                <w:rFonts w:ascii="Cambria Math" w:eastAsia="TimesNewRomanPSMT" w:hAnsi="Cambria Math"/>
                <w:sz w:val="24"/>
                <w:szCs w:val="24"/>
                <w:lang w:eastAsia="ru-RU"/>
              </w:rPr>
              <m:t>А</m:t>
            </m:r>
          </m:sub>
          <m:sup>
            <m:r>
              <w:rPr>
                <w:rFonts w:ascii="Cambria Math" w:eastAsia="TimesNewRomanPSMT" w:hAnsi="Cambria Math"/>
                <w:sz w:val="24"/>
                <w:szCs w:val="24"/>
                <w:lang w:eastAsia="ru-RU"/>
              </w:rPr>
              <m:t>НОВ</m:t>
            </m:r>
          </m:sup>
        </m:sSubSup>
        <m:r>
          <w:rPr>
            <w:rFonts w:ascii="Cambria Math" w:eastAsia="TimesNewRomanPSMT" w:hAnsi="Cambria Math"/>
            <w:sz w:val="24"/>
            <w:szCs w:val="24"/>
            <w:lang w:eastAsia="ru-RU"/>
          </w:rPr>
          <m:t>=</m:t>
        </m:r>
        <m:f>
          <m:fPr>
            <m:ctrlPr>
              <w:rPr>
                <w:rFonts w:ascii="Cambria Math" w:eastAsia="TimesNewRomanPSMT" w:hAnsi="Cambria Math"/>
                <w:i/>
                <w:sz w:val="24"/>
                <w:szCs w:val="24"/>
                <w:lang w:eastAsia="ru-RU"/>
              </w:rPr>
            </m:ctrlPr>
          </m:fPr>
          <m:num>
            <m:nary>
              <m:naryPr>
                <m:chr m:val="∑"/>
                <m:limLoc m:val="undOvr"/>
                <m:ctrlPr>
                  <w:rPr>
                    <w:rFonts w:ascii="Cambria Math" w:eastAsia="TimesNewRomanPSMT" w:hAnsi="Cambria Math"/>
                    <w:i/>
                    <w:sz w:val="24"/>
                    <w:szCs w:val="24"/>
                    <w:lang w:eastAsia="ru-RU"/>
                  </w:rPr>
                </m:ctrlPr>
              </m:naryPr>
              <m:sub>
                <m:r>
                  <w:rPr>
                    <w:rFonts w:ascii="Cambria Math" w:eastAsia="TimesNewRomanPSMT" w:hAnsi="Cambria Math"/>
                    <w:sz w:val="24"/>
                    <w:szCs w:val="24"/>
                    <w:lang w:eastAsia="ru-RU"/>
                  </w:rPr>
                  <m:t>i</m:t>
                </m:r>
              </m:sub>
              <m:sup>
                <m:r>
                  <w:rPr>
                    <w:rFonts w:ascii="Cambria Math" w:eastAsia="TimesNewRomanPSMT" w:hAnsi="Cambria Math"/>
                    <w:sz w:val="24"/>
                    <w:szCs w:val="24"/>
                    <w:lang w:eastAsia="ru-RU"/>
                  </w:rPr>
                  <m:t>n</m:t>
                </m:r>
              </m:sup>
              <m:e>
                <m:sSubSup>
                  <m:sSubSupPr>
                    <m:ctrlPr>
                      <w:rPr>
                        <w:rFonts w:ascii="Cambria Math" w:eastAsia="TimesNewRomanPSMT" w:hAnsi="Cambria Math"/>
                        <w:i/>
                        <w:sz w:val="24"/>
                        <w:szCs w:val="24"/>
                        <w:lang w:eastAsia="ru-RU"/>
                      </w:rPr>
                    </m:ctrlPr>
                  </m:sSubSupPr>
                  <m:e>
                    <m:r>
                      <w:rPr>
                        <w:rFonts w:ascii="Cambria Math" w:eastAsia="TimesNewRomanPSMT" w:hAnsi="Cambria Math"/>
                        <w:sz w:val="24"/>
                        <w:szCs w:val="24"/>
                        <w:lang w:eastAsia="ru-RU"/>
                      </w:rPr>
                      <m:t>АП</m:t>
                    </m:r>
                  </m:e>
                  <m:sub>
                    <m:r>
                      <w:rPr>
                        <w:rFonts w:ascii="Cambria Math" w:eastAsia="TimesNewRomanPSMT" w:hAnsi="Cambria Math"/>
                        <w:sz w:val="24"/>
                        <w:szCs w:val="24"/>
                        <w:lang w:eastAsia="ru-RU"/>
                      </w:rPr>
                      <m:t>i</m:t>
                    </m:r>
                  </m:sub>
                  <m:sup>
                    <m:r>
                      <w:rPr>
                        <w:rFonts w:ascii="Cambria Math" w:eastAsia="TimesNewRomanPSMT" w:hAnsi="Cambria Math"/>
                        <w:sz w:val="24"/>
                        <w:szCs w:val="24"/>
                        <w:lang w:eastAsia="ru-RU"/>
                      </w:rPr>
                      <m:t>ПРОГН</m:t>
                    </m:r>
                  </m:sup>
                </m:sSubSup>
              </m:e>
            </m:nary>
          </m:num>
          <m:den>
            <m:nary>
              <m:naryPr>
                <m:chr m:val="∑"/>
                <m:limLoc m:val="undOvr"/>
                <m:ctrlPr>
                  <w:rPr>
                    <w:rFonts w:ascii="Cambria Math" w:eastAsia="TimesNewRomanPSMT" w:hAnsi="Cambria Math"/>
                    <w:i/>
                    <w:sz w:val="24"/>
                    <w:szCs w:val="24"/>
                    <w:lang w:eastAsia="ru-RU"/>
                  </w:rPr>
                </m:ctrlPr>
              </m:naryPr>
              <m:sub>
                <m:r>
                  <w:rPr>
                    <w:rFonts w:ascii="Cambria Math" w:eastAsia="TimesNewRomanPSMT" w:hAnsi="Cambria Math"/>
                    <w:sz w:val="24"/>
                    <w:szCs w:val="24"/>
                    <w:lang w:eastAsia="ru-RU"/>
                  </w:rPr>
                  <m:t>i</m:t>
                </m:r>
              </m:sub>
              <m:sup>
                <m:r>
                  <w:rPr>
                    <w:rFonts w:ascii="Cambria Math" w:eastAsia="TimesNewRomanPSMT" w:hAnsi="Cambria Math"/>
                    <w:sz w:val="24"/>
                    <w:szCs w:val="24"/>
                    <w:lang w:eastAsia="ru-RU"/>
                  </w:rPr>
                  <m:t>n</m:t>
                </m:r>
              </m:sup>
              <m:e>
                <m:r>
                  <w:rPr>
                    <w:rFonts w:ascii="Cambria Math" w:eastAsia="TimesNewRomanPSMT" w:hAnsi="Cambria Math"/>
                    <w:sz w:val="24"/>
                    <w:szCs w:val="24"/>
                    <w:lang w:eastAsia="ru-RU"/>
                  </w:rPr>
                  <m:t>(</m:t>
                </m:r>
                <m:sSubSup>
                  <m:sSubSupPr>
                    <m:ctrlPr>
                      <w:rPr>
                        <w:rFonts w:ascii="Cambria Math" w:eastAsia="TimesNewRomanPSMT" w:hAnsi="Cambria Math"/>
                        <w:i/>
                        <w:sz w:val="24"/>
                        <w:szCs w:val="24"/>
                        <w:lang w:eastAsia="ru-RU"/>
                      </w:rPr>
                    </m:ctrlPr>
                  </m:sSubSupPr>
                  <m:e>
                    <m:r>
                      <w:rPr>
                        <w:rFonts w:ascii="Cambria Math" w:eastAsia="TimesNewRomanPSMT" w:hAnsi="Cambria Math"/>
                        <w:sz w:val="24"/>
                        <w:szCs w:val="24"/>
                        <w:lang w:eastAsia="ru-RU"/>
                      </w:rPr>
                      <m:t>УПКСЗ</m:t>
                    </m:r>
                  </m:e>
                  <m:sub>
                    <m:r>
                      <w:rPr>
                        <w:rFonts w:ascii="Cambria Math" w:eastAsia="TimesNewRomanPSMT" w:hAnsi="Cambria Math"/>
                        <w:sz w:val="24"/>
                        <w:szCs w:val="24"/>
                        <w:lang w:eastAsia="ru-RU"/>
                      </w:rPr>
                      <m:t>i</m:t>
                    </m:r>
                  </m:sub>
                  <m:sup>
                    <m:r>
                      <w:rPr>
                        <w:rFonts w:ascii="Cambria Math" w:eastAsia="TimesNewRomanPSMT" w:hAnsi="Cambria Math"/>
                        <w:sz w:val="24"/>
                        <w:szCs w:val="24"/>
                        <w:lang w:eastAsia="ru-RU"/>
                      </w:rPr>
                      <m:t>j</m:t>
                    </m:r>
                  </m:sup>
                </m:sSubSup>
                <m:r>
                  <w:rPr>
                    <w:rFonts w:ascii="Cambria Math" w:eastAsia="TimesNewRomanPSMT" w:hAnsi="Cambria Math"/>
                    <w:sz w:val="24"/>
                    <w:szCs w:val="24"/>
                    <w:lang w:eastAsia="ru-RU"/>
                  </w:rPr>
                  <m:t>×</m:t>
                </m:r>
                <m:sSub>
                  <m:sSubPr>
                    <m:ctrlPr>
                      <w:rPr>
                        <w:rFonts w:ascii="Cambria Math" w:eastAsia="TimesNewRomanPSMT" w:hAnsi="Cambria Math"/>
                        <w:i/>
                        <w:sz w:val="24"/>
                        <w:szCs w:val="24"/>
                        <w:lang w:eastAsia="ru-RU"/>
                      </w:rPr>
                    </m:ctrlPr>
                  </m:sSubPr>
                  <m:e>
                    <m:r>
                      <w:rPr>
                        <w:rFonts w:ascii="Cambria Math" w:eastAsia="TimesNewRomanPSMT" w:hAnsi="Cambria Math"/>
                        <w:sz w:val="24"/>
                        <w:szCs w:val="24"/>
                        <w:lang w:eastAsia="ru-RU"/>
                      </w:rPr>
                      <m:t>S</m:t>
                    </m:r>
                  </m:e>
                  <m:sub>
                    <m:r>
                      <w:rPr>
                        <w:rFonts w:ascii="Cambria Math" w:eastAsia="TimesNewRomanPSMT" w:hAnsi="Cambria Math"/>
                        <w:sz w:val="24"/>
                        <w:szCs w:val="24"/>
                        <w:lang w:eastAsia="ru-RU"/>
                      </w:rPr>
                      <m:t>i</m:t>
                    </m:r>
                  </m:sub>
                </m:sSub>
                <m:r>
                  <w:rPr>
                    <w:rFonts w:ascii="Cambria Math" w:eastAsia="TimesNewRomanPSMT" w:hAnsi="Cambria Math"/>
                    <w:sz w:val="24"/>
                    <w:szCs w:val="24"/>
                    <w:lang w:eastAsia="ru-RU"/>
                  </w:rPr>
                  <m:t>)</m:t>
                </m:r>
              </m:e>
            </m:nary>
          </m:den>
        </m:f>
      </m:oMath>
      <w:r w:rsidR="00781F61">
        <w:rPr>
          <w:rFonts w:eastAsia="TimesNewRomanPSMT"/>
          <w:i/>
          <w:sz w:val="24"/>
          <w:szCs w:val="24"/>
          <w:lang w:eastAsia="ru-RU"/>
        </w:rPr>
        <w:tab/>
      </w:r>
      <w:r w:rsidR="00781F61">
        <w:rPr>
          <w:rFonts w:eastAsia="TimesNewRomanPSMT"/>
          <w:i/>
          <w:sz w:val="24"/>
          <w:szCs w:val="24"/>
          <w:lang w:eastAsia="ru-RU"/>
        </w:rPr>
        <w:tab/>
      </w:r>
      <w:r w:rsidR="00781F61">
        <w:rPr>
          <w:rFonts w:eastAsia="TimesNewRomanPSMT"/>
          <w:i/>
          <w:sz w:val="24"/>
          <w:szCs w:val="24"/>
          <w:lang w:eastAsia="ru-RU"/>
        </w:rPr>
        <w:tab/>
      </w:r>
      <w:r w:rsidR="00781F61">
        <w:rPr>
          <w:rFonts w:eastAsia="TimesNewRomanPSMT"/>
          <w:i/>
          <w:sz w:val="24"/>
          <w:szCs w:val="24"/>
          <w:lang w:eastAsia="ru-RU"/>
        </w:rPr>
        <w:tab/>
      </w:r>
      <w:r w:rsidR="00781F61">
        <w:rPr>
          <w:rFonts w:eastAsia="TimesNewRomanPSMT"/>
          <w:i/>
          <w:sz w:val="24"/>
          <w:szCs w:val="24"/>
          <w:lang w:eastAsia="ru-RU"/>
        </w:rPr>
        <w:tab/>
      </w:r>
      <w:r w:rsidR="00781F61">
        <w:rPr>
          <w:rFonts w:eastAsia="TimesNewRomanPSMT"/>
          <w:i/>
          <w:sz w:val="24"/>
          <w:szCs w:val="24"/>
          <w:lang w:eastAsia="ru-RU"/>
        </w:rPr>
        <w:tab/>
      </w:r>
      <w:r w:rsidR="00781F61">
        <w:rPr>
          <w:rFonts w:eastAsia="TimesNewRomanPSMT"/>
          <w:i/>
          <w:sz w:val="24"/>
          <w:szCs w:val="24"/>
          <w:lang w:eastAsia="ru-RU"/>
        </w:rPr>
        <w:tab/>
      </w:r>
      <w:r w:rsidR="00781F61">
        <w:rPr>
          <w:rFonts w:eastAsia="TimesNewRomanPSMT"/>
          <w:i/>
          <w:sz w:val="24"/>
          <w:szCs w:val="24"/>
          <w:lang w:eastAsia="ru-RU"/>
        </w:rPr>
        <w:tab/>
      </w:r>
      <w:r w:rsidR="00781F61" w:rsidRPr="00781F61">
        <w:rPr>
          <w:rFonts w:eastAsia="TimesNewRomanPSMT"/>
          <w:sz w:val="24"/>
          <w:szCs w:val="24"/>
          <w:lang w:eastAsia="ru-RU"/>
        </w:rPr>
        <w:t>(10)</w:t>
      </w:r>
    </w:p>
    <w:p w:rsidR="001D5EF3" w:rsidRDefault="001D5EF3" w:rsidP="00C42ABD">
      <w:pPr>
        <w:autoSpaceDE w:val="0"/>
        <w:autoSpaceDN w:val="0"/>
        <w:adjustRightInd w:val="0"/>
        <w:spacing w:after="0" w:line="240" w:lineRule="auto"/>
        <w:ind w:firstLine="709"/>
        <w:jc w:val="both"/>
        <w:rPr>
          <w:rFonts w:eastAsia="TimesNewRomanPSMT"/>
          <w:sz w:val="24"/>
          <w:szCs w:val="24"/>
          <w:lang w:eastAsia="ru-RU"/>
        </w:rPr>
      </w:pPr>
    </w:p>
    <w:p w:rsidR="00CB0CFF" w:rsidRPr="00CB0CFF" w:rsidRDefault="00CB0CFF" w:rsidP="00C42ABD">
      <w:pPr>
        <w:autoSpaceDE w:val="0"/>
        <w:autoSpaceDN w:val="0"/>
        <w:adjustRightInd w:val="0"/>
        <w:spacing w:after="0" w:line="240" w:lineRule="auto"/>
        <w:ind w:firstLine="709"/>
        <w:jc w:val="both"/>
        <w:rPr>
          <w:rFonts w:eastAsia="TimesNewRomanPSMT"/>
          <w:sz w:val="24"/>
          <w:szCs w:val="24"/>
          <w:lang w:eastAsia="ru-RU"/>
        </w:rPr>
      </w:pPr>
      <w:r>
        <w:rPr>
          <w:rFonts w:eastAsia="TimesNewRomanPSMT"/>
          <w:sz w:val="24"/>
          <w:szCs w:val="24"/>
          <w:lang w:eastAsia="ru-RU"/>
        </w:rPr>
        <w:t>где</w:t>
      </w:r>
    </w:p>
    <w:p w:rsidR="00747508" w:rsidRPr="00747508" w:rsidRDefault="0092757B" w:rsidP="00C42ABD">
      <w:pPr>
        <w:autoSpaceDE w:val="0"/>
        <w:autoSpaceDN w:val="0"/>
        <w:adjustRightInd w:val="0"/>
        <w:spacing w:after="0" w:line="240" w:lineRule="auto"/>
        <w:ind w:firstLine="709"/>
        <w:jc w:val="both"/>
        <w:rPr>
          <w:rFonts w:eastAsia="TimesNewRomanPSMT"/>
          <w:sz w:val="24"/>
          <w:szCs w:val="24"/>
          <w:lang w:eastAsia="ru-RU"/>
        </w:rPr>
      </w:pPr>
      <w:r w:rsidRPr="0092757B">
        <w:rPr>
          <w:rFonts w:eastAsia="TimesNewRomanPSMT"/>
          <w:i/>
          <w:sz w:val="24"/>
          <w:szCs w:val="24"/>
          <w:lang w:eastAsia="ru-RU"/>
        </w:rPr>
        <w:t>АП</w:t>
      </w:r>
      <w:r>
        <w:rPr>
          <w:rFonts w:eastAsia="TimesNewRomanPSMT"/>
          <w:sz w:val="24"/>
          <w:szCs w:val="24"/>
          <w:vertAlign w:val="subscript"/>
          <w:lang w:val="en-US" w:eastAsia="ru-RU"/>
        </w:rPr>
        <w:t>i</w:t>
      </w:r>
      <w:r>
        <w:rPr>
          <w:rFonts w:eastAsia="TimesNewRomanPSMT"/>
          <w:sz w:val="24"/>
          <w:szCs w:val="24"/>
          <w:vertAlign w:val="superscript"/>
          <w:lang w:eastAsia="ru-RU"/>
        </w:rPr>
        <w:t>прогн</w:t>
      </w:r>
      <w:r w:rsidR="00747508" w:rsidRPr="00747508">
        <w:rPr>
          <w:rFonts w:eastAsia="TimesNewRomanPSMT"/>
          <w:sz w:val="24"/>
          <w:szCs w:val="24"/>
          <w:lang w:eastAsia="ru-RU"/>
        </w:rPr>
        <w:t>– прогнозные платежи арендной платы, руб.;</w:t>
      </w:r>
    </w:p>
    <w:p w:rsidR="00747508" w:rsidRPr="00747508" w:rsidRDefault="00747508" w:rsidP="00C42ABD">
      <w:pPr>
        <w:autoSpaceDE w:val="0"/>
        <w:autoSpaceDN w:val="0"/>
        <w:adjustRightInd w:val="0"/>
        <w:spacing w:after="0" w:line="240" w:lineRule="auto"/>
        <w:ind w:firstLine="709"/>
        <w:jc w:val="both"/>
        <w:rPr>
          <w:rFonts w:eastAsia="TimesNewRomanPSMT"/>
          <w:sz w:val="24"/>
          <w:szCs w:val="24"/>
          <w:lang w:eastAsia="ru-RU"/>
        </w:rPr>
      </w:pPr>
      <w:r w:rsidRPr="0092757B">
        <w:rPr>
          <w:rFonts w:eastAsia="TimesNewRomanPSMT"/>
          <w:i/>
          <w:sz w:val="24"/>
          <w:szCs w:val="24"/>
          <w:lang w:eastAsia="ru-RU"/>
        </w:rPr>
        <w:t>УПКСЗ</w:t>
      </w:r>
      <w:r w:rsidRPr="0092757B">
        <w:rPr>
          <w:rFonts w:eastAsia="TimesNewRomanPSMT"/>
          <w:i/>
          <w:iCs/>
          <w:sz w:val="24"/>
          <w:szCs w:val="24"/>
          <w:vertAlign w:val="subscript"/>
          <w:lang w:eastAsia="ru-RU"/>
        </w:rPr>
        <w:t>i</w:t>
      </w:r>
      <w:r w:rsidR="0092757B">
        <w:rPr>
          <w:rFonts w:eastAsia="TimesNewRomanPSMT"/>
          <w:i/>
          <w:iCs/>
          <w:sz w:val="24"/>
          <w:szCs w:val="24"/>
          <w:vertAlign w:val="superscript"/>
          <w:lang w:val="en-US" w:eastAsia="ru-RU"/>
        </w:rPr>
        <w:t>j</w:t>
      </w:r>
      <w:r w:rsidRPr="00747508">
        <w:rPr>
          <w:rFonts w:eastAsia="TimesNewRomanPSMT"/>
          <w:sz w:val="24"/>
          <w:szCs w:val="24"/>
          <w:lang w:eastAsia="ru-RU"/>
        </w:rPr>
        <w:t>– удельный показатель кадастровой стоимости земельного участка для</w:t>
      </w:r>
      <w:r w:rsidR="00284D40">
        <w:rPr>
          <w:rFonts w:eastAsia="TimesNewRomanPSMT"/>
          <w:sz w:val="24"/>
          <w:szCs w:val="24"/>
          <w:lang w:eastAsia="ru-RU"/>
        </w:rPr>
        <w:t xml:space="preserve"> </w:t>
      </w:r>
      <w:r w:rsidRPr="00747508">
        <w:rPr>
          <w:rFonts w:eastAsia="TimesNewRomanPSMT"/>
          <w:sz w:val="24"/>
          <w:szCs w:val="24"/>
          <w:lang w:eastAsia="ru-RU"/>
        </w:rPr>
        <w:t>данного вида использования в текущем году, руб./кв. м.</w:t>
      </w:r>
    </w:p>
    <w:p w:rsidR="001D5EF3" w:rsidRDefault="001D5EF3" w:rsidP="00C42ABD">
      <w:pPr>
        <w:autoSpaceDE w:val="0"/>
        <w:autoSpaceDN w:val="0"/>
        <w:adjustRightInd w:val="0"/>
        <w:spacing w:after="0" w:line="240" w:lineRule="auto"/>
        <w:ind w:firstLine="709"/>
        <w:jc w:val="both"/>
        <w:rPr>
          <w:rFonts w:eastAsia="TimesNewRomanPSMT"/>
          <w:sz w:val="24"/>
          <w:szCs w:val="24"/>
          <w:lang w:eastAsia="ru-RU"/>
        </w:rPr>
      </w:pPr>
    </w:p>
    <w:p w:rsidR="00747508" w:rsidRPr="00747508" w:rsidRDefault="00747508" w:rsidP="00C42B21">
      <w:pPr>
        <w:autoSpaceDE w:val="0"/>
        <w:autoSpaceDN w:val="0"/>
        <w:adjustRightInd w:val="0"/>
        <w:spacing w:after="0" w:line="240" w:lineRule="auto"/>
        <w:ind w:firstLine="709"/>
        <w:jc w:val="both"/>
        <w:rPr>
          <w:b/>
          <w:sz w:val="24"/>
          <w:szCs w:val="24"/>
        </w:rPr>
      </w:pPr>
      <w:r w:rsidRPr="00747508">
        <w:rPr>
          <w:rFonts w:eastAsia="TimesNewRomanPSMT"/>
          <w:sz w:val="24"/>
          <w:szCs w:val="24"/>
          <w:lang w:eastAsia="ru-RU"/>
        </w:rPr>
        <w:t>6. Определяется базовое значение коэффициента</w:t>
      </w:r>
      <w:r w:rsidR="006B370F">
        <w:rPr>
          <w:rFonts w:eastAsia="TimesNewRomanPSMT"/>
          <w:sz w:val="24"/>
          <w:szCs w:val="24"/>
          <w:lang w:eastAsia="ru-RU"/>
        </w:rPr>
        <w:t xml:space="preserve"> по видам деятельности арендато</w:t>
      </w:r>
      <w:r w:rsidRPr="00747508">
        <w:rPr>
          <w:rFonts w:eastAsia="TimesNewRomanPSMT"/>
          <w:sz w:val="24"/>
          <w:szCs w:val="24"/>
          <w:lang w:eastAsia="ru-RU"/>
        </w:rPr>
        <w:t>ров в разрезе функционального использования земельного участка.</w:t>
      </w:r>
    </w:p>
    <w:p w:rsidR="00747508" w:rsidRPr="0022442E" w:rsidRDefault="00747508" w:rsidP="00C42B21">
      <w:pPr>
        <w:autoSpaceDE w:val="0"/>
        <w:autoSpaceDN w:val="0"/>
        <w:adjustRightInd w:val="0"/>
        <w:spacing w:after="0" w:line="240" w:lineRule="auto"/>
        <w:ind w:firstLine="709"/>
        <w:jc w:val="both"/>
        <w:rPr>
          <w:rFonts w:eastAsia="TimesNewRomanPSMT"/>
          <w:sz w:val="24"/>
          <w:szCs w:val="24"/>
          <w:lang w:eastAsia="ru-RU"/>
        </w:rPr>
      </w:pPr>
      <w:r w:rsidRPr="0022442E">
        <w:rPr>
          <w:rFonts w:eastAsia="TimesNewRomanPSMT"/>
          <w:sz w:val="24"/>
          <w:szCs w:val="24"/>
          <w:lang w:eastAsia="ru-RU"/>
        </w:rPr>
        <w:t>7. Определение коэффициента в разрезе вида ф</w:t>
      </w:r>
      <w:r w:rsidR="006B370F">
        <w:rPr>
          <w:rFonts w:eastAsia="TimesNewRomanPSMT"/>
          <w:sz w:val="24"/>
          <w:szCs w:val="24"/>
          <w:lang w:eastAsia="ru-RU"/>
        </w:rPr>
        <w:t>ункционального использования зе</w:t>
      </w:r>
      <w:r w:rsidRPr="0022442E">
        <w:rPr>
          <w:rFonts w:eastAsia="TimesNewRomanPSMT"/>
          <w:sz w:val="24"/>
          <w:szCs w:val="24"/>
          <w:lang w:eastAsia="ru-RU"/>
        </w:rPr>
        <w:t>мельных участков на основе ранее полученного про</w:t>
      </w:r>
      <w:r w:rsidR="00C42ABD">
        <w:rPr>
          <w:rFonts w:eastAsia="TimesNewRomanPSMT"/>
          <w:sz w:val="24"/>
          <w:szCs w:val="24"/>
          <w:lang w:eastAsia="ru-RU"/>
        </w:rPr>
        <w:t xml:space="preserve">изведения новых </w:t>
      </w:r>
      <w:r w:rsidR="00BC4E3A">
        <w:rPr>
          <w:rFonts w:eastAsia="TimesNewRomanPSMT"/>
          <w:sz w:val="24"/>
          <w:szCs w:val="24"/>
          <w:lang w:eastAsia="ru-RU"/>
        </w:rPr>
        <w:t>коэффициентов [36</w:t>
      </w:r>
      <w:r w:rsidRPr="0022442E">
        <w:rPr>
          <w:rFonts w:eastAsia="TimesNewRomanPSMT"/>
          <w:sz w:val="24"/>
          <w:szCs w:val="24"/>
          <w:lang w:eastAsia="ru-RU"/>
        </w:rPr>
        <w:t>].</w:t>
      </w:r>
    </w:p>
    <w:p w:rsidR="00C42ABD" w:rsidRDefault="00C42ABD" w:rsidP="00C42B21">
      <w:pPr>
        <w:autoSpaceDE w:val="0"/>
        <w:autoSpaceDN w:val="0"/>
        <w:adjustRightInd w:val="0"/>
        <w:spacing w:after="0" w:line="240" w:lineRule="auto"/>
        <w:ind w:firstLine="709"/>
        <w:jc w:val="both"/>
        <w:rPr>
          <w:rFonts w:eastAsia="TimesNewRomanPSMT"/>
          <w:sz w:val="24"/>
          <w:szCs w:val="24"/>
          <w:lang w:eastAsia="ru-RU"/>
        </w:rPr>
      </w:pPr>
    </w:p>
    <w:p w:rsidR="00F30F36" w:rsidRDefault="00747508" w:rsidP="00C42B21">
      <w:pPr>
        <w:autoSpaceDE w:val="0"/>
        <w:autoSpaceDN w:val="0"/>
        <w:adjustRightInd w:val="0"/>
        <w:spacing w:after="0" w:line="240" w:lineRule="auto"/>
        <w:ind w:firstLine="709"/>
        <w:jc w:val="both"/>
        <w:rPr>
          <w:rFonts w:eastAsia="TimesNewRomanPSMT"/>
          <w:sz w:val="24"/>
          <w:szCs w:val="24"/>
          <w:lang w:eastAsia="ru-RU"/>
        </w:rPr>
      </w:pPr>
      <w:r w:rsidRPr="0022442E">
        <w:rPr>
          <w:rFonts w:eastAsia="TimesNewRomanPSMT"/>
          <w:sz w:val="24"/>
          <w:szCs w:val="24"/>
          <w:lang w:eastAsia="ru-RU"/>
        </w:rPr>
        <w:t>Учитывая вышеизложенное, авторами разработаны три прогноза динамики</w:t>
      </w:r>
      <w:r w:rsidR="00284D40">
        <w:rPr>
          <w:rFonts w:eastAsia="TimesNewRomanPSMT"/>
          <w:sz w:val="24"/>
          <w:szCs w:val="24"/>
          <w:lang w:eastAsia="ru-RU"/>
        </w:rPr>
        <w:t xml:space="preserve"> </w:t>
      </w:r>
      <w:r w:rsidRPr="0022442E">
        <w:rPr>
          <w:rFonts w:eastAsia="TimesNewRomanPSMT"/>
          <w:sz w:val="24"/>
          <w:szCs w:val="24"/>
          <w:lang w:eastAsia="ru-RU"/>
        </w:rPr>
        <w:t>начислений арендной платы.</w:t>
      </w:r>
    </w:p>
    <w:p w:rsidR="00C42ABD" w:rsidRDefault="00747508" w:rsidP="00C42B21">
      <w:pPr>
        <w:autoSpaceDE w:val="0"/>
        <w:autoSpaceDN w:val="0"/>
        <w:adjustRightInd w:val="0"/>
        <w:spacing w:after="0" w:line="240" w:lineRule="auto"/>
        <w:ind w:firstLine="709"/>
        <w:jc w:val="both"/>
        <w:rPr>
          <w:rFonts w:eastAsia="TimesNewRomanPSMT"/>
          <w:sz w:val="24"/>
          <w:szCs w:val="24"/>
          <w:lang w:eastAsia="ru-RU"/>
        </w:rPr>
      </w:pPr>
      <w:r w:rsidRPr="0022442E">
        <w:rPr>
          <w:rFonts w:eastAsia="TimesNewRomanPSMT"/>
          <w:sz w:val="24"/>
          <w:szCs w:val="24"/>
          <w:lang w:eastAsia="ru-RU"/>
        </w:rPr>
        <w:t>Прогноз базовый. Размер суммы начислений арендной платы в разрезе видов</w:t>
      </w:r>
      <w:r w:rsidR="00284D40">
        <w:rPr>
          <w:rFonts w:eastAsia="TimesNewRomanPSMT"/>
          <w:sz w:val="24"/>
          <w:szCs w:val="24"/>
          <w:lang w:eastAsia="ru-RU"/>
        </w:rPr>
        <w:t xml:space="preserve"> </w:t>
      </w:r>
      <w:r w:rsidRPr="0022442E">
        <w:rPr>
          <w:rFonts w:eastAsia="TimesNewRomanPSMT"/>
          <w:sz w:val="24"/>
          <w:szCs w:val="24"/>
          <w:lang w:eastAsia="ru-RU"/>
        </w:rPr>
        <w:t>разрешенного использования земельных участков соответствует текущему размеру</w:t>
      </w:r>
      <w:r w:rsidR="00284D40">
        <w:rPr>
          <w:rFonts w:eastAsia="TimesNewRomanPSMT"/>
          <w:sz w:val="24"/>
          <w:szCs w:val="24"/>
          <w:lang w:eastAsia="ru-RU"/>
        </w:rPr>
        <w:t xml:space="preserve"> </w:t>
      </w:r>
      <w:r w:rsidRPr="0022442E">
        <w:rPr>
          <w:rFonts w:eastAsia="TimesNewRomanPSMT"/>
          <w:sz w:val="24"/>
          <w:szCs w:val="24"/>
          <w:lang w:eastAsia="ru-RU"/>
        </w:rPr>
        <w:t>арендной платы. Анализ социально-экономическо</w:t>
      </w:r>
      <w:r w:rsidR="007E0130">
        <w:rPr>
          <w:rFonts w:eastAsia="TimesNewRomanPSMT"/>
          <w:sz w:val="24"/>
          <w:szCs w:val="24"/>
          <w:lang w:eastAsia="ru-RU"/>
        </w:rPr>
        <w:t>го развития Субъекта Ф</w:t>
      </w:r>
      <w:r w:rsidRPr="0022442E">
        <w:rPr>
          <w:rFonts w:eastAsia="TimesNewRomanPSMT"/>
          <w:sz w:val="24"/>
          <w:szCs w:val="24"/>
          <w:lang w:eastAsia="ru-RU"/>
        </w:rPr>
        <w:t>едерации может</w:t>
      </w:r>
      <w:r w:rsidR="00284D40">
        <w:rPr>
          <w:rFonts w:eastAsia="TimesNewRomanPSMT"/>
          <w:sz w:val="24"/>
          <w:szCs w:val="24"/>
          <w:lang w:eastAsia="ru-RU"/>
        </w:rPr>
        <w:t xml:space="preserve"> </w:t>
      </w:r>
      <w:r w:rsidRPr="0022442E">
        <w:rPr>
          <w:rFonts w:eastAsia="TimesNewRomanPSMT"/>
          <w:sz w:val="24"/>
          <w:szCs w:val="24"/>
          <w:lang w:eastAsia="ru-RU"/>
        </w:rPr>
        <w:t>показать степень влияния существующего уровня арендной платы на деятельность</w:t>
      </w:r>
      <w:r w:rsidR="00284D40">
        <w:rPr>
          <w:rFonts w:eastAsia="TimesNewRomanPSMT"/>
          <w:sz w:val="24"/>
          <w:szCs w:val="24"/>
          <w:lang w:eastAsia="ru-RU"/>
        </w:rPr>
        <w:t xml:space="preserve"> </w:t>
      </w:r>
      <w:r w:rsidRPr="0022442E">
        <w:rPr>
          <w:rFonts w:eastAsia="TimesNewRomanPSMT"/>
          <w:sz w:val="24"/>
          <w:szCs w:val="24"/>
          <w:lang w:eastAsia="ru-RU"/>
        </w:rPr>
        <w:t>предприятий и субъектов предпринимательской деятельности. Исходя из этого</w:t>
      </w:r>
      <w:r w:rsidR="007E0130">
        <w:rPr>
          <w:rFonts w:eastAsia="TimesNewRomanPSMT"/>
          <w:sz w:val="24"/>
          <w:szCs w:val="24"/>
          <w:lang w:eastAsia="ru-RU"/>
        </w:rPr>
        <w:t>,</w:t>
      </w:r>
      <w:r w:rsidRPr="0022442E">
        <w:rPr>
          <w:rFonts w:eastAsia="TimesNewRomanPSMT"/>
          <w:sz w:val="24"/>
          <w:szCs w:val="24"/>
          <w:lang w:eastAsia="ru-RU"/>
        </w:rPr>
        <w:t xml:space="preserve"> могут быть</w:t>
      </w:r>
      <w:r w:rsidR="00284D40">
        <w:rPr>
          <w:rFonts w:eastAsia="TimesNewRomanPSMT"/>
          <w:sz w:val="24"/>
          <w:szCs w:val="24"/>
          <w:lang w:eastAsia="ru-RU"/>
        </w:rPr>
        <w:t xml:space="preserve"> </w:t>
      </w:r>
      <w:r w:rsidRPr="0022442E">
        <w:rPr>
          <w:rFonts w:eastAsia="TimesNewRomanPSMT"/>
          <w:sz w:val="24"/>
          <w:szCs w:val="24"/>
          <w:lang w:eastAsia="ru-RU"/>
        </w:rPr>
        <w:t>выбраны два других сценария прогноза.</w:t>
      </w:r>
    </w:p>
    <w:p w:rsidR="00747508" w:rsidRPr="0022442E" w:rsidRDefault="00747508" w:rsidP="00C42B21">
      <w:pPr>
        <w:autoSpaceDE w:val="0"/>
        <w:autoSpaceDN w:val="0"/>
        <w:adjustRightInd w:val="0"/>
        <w:spacing w:after="0" w:line="240" w:lineRule="auto"/>
        <w:ind w:firstLine="709"/>
        <w:jc w:val="both"/>
        <w:rPr>
          <w:rFonts w:eastAsia="TimesNewRomanPSMT"/>
          <w:sz w:val="24"/>
          <w:szCs w:val="24"/>
          <w:lang w:eastAsia="ru-RU"/>
        </w:rPr>
      </w:pPr>
      <w:r w:rsidRPr="0022442E">
        <w:rPr>
          <w:rFonts w:eastAsia="TimesNewRomanPSMT"/>
          <w:sz w:val="24"/>
          <w:szCs w:val="24"/>
          <w:lang w:eastAsia="ru-RU"/>
        </w:rPr>
        <w:t>Прогноз «плюс». Размер суммарных начислений по арендной плате по видам</w:t>
      </w:r>
      <w:r w:rsidR="00284D40">
        <w:rPr>
          <w:rFonts w:eastAsia="TimesNewRomanPSMT"/>
          <w:sz w:val="24"/>
          <w:szCs w:val="24"/>
          <w:lang w:eastAsia="ru-RU"/>
        </w:rPr>
        <w:t xml:space="preserve"> </w:t>
      </w:r>
      <w:r w:rsidRPr="0022442E">
        <w:rPr>
          <w:rFonts w:eastAsia="TimesNewRomanPSMT"/>
          <w:sz w:val="24"/>
          <w:szCs w:val="24"/>
          <w:lang w:eastAsia="ru-RU"/>
        </w:rPr>
        <w:t>разрешенного использования земельных участков превышает текущий размер арендной платы.</w:t>
      </w:r>
      <w:r w:rsidR="00284D40">
        <w:rPr>
          <w:rFonts w:eastAsia="TimesNewRomanPSMT"/>
          <w:sz w:val="24"/>
          <w:szCs w:val="24"/>
          <w:lang w:eastAsia="ru-RU"/>
        </w:rPr>
        <w:t xml:space="preserve"> </w:t>
      </w:r>
      <w:r w:rsidRPr="0022442E">
        <w:rPr>
          <w:rFonts w:eastAsia="TimesNewRomanPSMT"/>
          <w:sz w:val="24"/>
          <w:szCs w:val="24"/>
          <w:lang w:eastAsia="ru-RU"/>
        </w:rPr>
        <w:t>Величину, на которую начисления арендной платы должны превышать текущий размер</w:t>
      </w:r>
      <w:r w:rsidR="00284D40">
        <w:rPr>
          <w:rFonts w:eastAsia="TimesNewRomanPSMT"/>
          <w:sz w:val="24"/>
          <w:szCs w:val="24"/>
          <w:lang w:eastAsia="ru-RU"/>
        </w:rPr>
        <w:t xml:space="preserve"> </w:t>
      </w:r>
      <w:r w:rsidRPr="0022442E">
        <w:rPr>
          <w:rFonts w:eastAsia="TimesNewRomanPSMT"/>
          <w:sz w:val="24"/>
          <w:szCs w:val="24"/>
          <w:lang w:eastAsia="ru-RU"/>
        </w:rPr>
        <w:t>арендной платы в сценарии, необходимо рассчитывать, ориентируясь на уровень инфляции.</w:t>
      </w:r>
      <w:r w:rsidR="00284D40">
        <w:rPr>
          <w:rFonts w:eastAsia="TimesNewRomanPSMT"/>
          <w:sz w:val="24"/>
          <w:szCs w:val="24"/>
          <w:lang w:eastAsia="ru-RU"/>
        </w:rPr>
        <w:t xml:space="preserve"> </w:t>
      </w:r>
      <w:r w:rsidRPr="0022442E">
        <w:rPr>
          <w:rFonts w:eastAsia="TimesNewRomanPSMT"/>
          <w:sz w:val="24"/>
          <w:szCs w:val="24"/>
          <w:lang w:eastAsia="ru-RU"/>
        </w:rPr>
        <w:t>Уровень инфляции можно установить исходя из ежегодных нормативных актов по вопросам</w:t>
      </w:r>
      <w:r w:rsidR="00284D40">
        <w:rPr>
          <w:rFonts w:eastAsia="TimesNewRomanPSMT"/>
          <w:sz w:val="24"/>
          <w:szCs w:val="24"/>
          <w:lang w:eastAsia="ru-RU"/>
        </w:rPr>
        <w:t xml:space="preserve"> </w:t>
      </w:r>
      <w:r w:rsidRPr="0022442E">
        <w:rPr>
          <w:rFonts w:eastAsia="TimesNewRomanPSMT"/>
          <w:sz w:val="24"/>
          <w:szCs w:val="24"/>
          <w:lang w:eastAsia="ru-RU"/>
        </w:rPr>
        <w:t xml:space="preserve">определения федерального бюджета на текущий год и установления </w:t>
      </w:r>
      <w:r w:rsidR="006B370F" w:rsidRPr="0022442E">
        <w:rPr>
          <w:rFonts w:eastAsia="TimesNewRomanPSMT"/>
          <w:sz w:val="24"/>
          <w:szCs w:val="24"/>
          <w:lang w:eastAsia="ru-RU"/>
        </w:rPr>
        <w:t>коэффициента</w:t>
      </w:r>
      <w:r w:rsidRPr="0022442E">
        <w:rPr>
          <w:rFonts w:eastAsia="TimesNewRomanPSMT"/>
          <w:sz w:val="24"/>
          <w:szCs w:val="24"/>
          <w:lang w:eastAsia="ru-RU"/>
        </w:rPr>
        <w:t xml:space="preserve"> – дефлятора.</w:t>
      </w:r>
    </w:p>
    <w:p w:rsidR="00747508" w:rsidRPr="0022442E" w:rsidRDefault="00747508" w:rsidP="00C42B21">
      <w:pPr>
        <w:autoSpaceDE w:val="0"/>
        <w:autoSpaceDN w:val="0"/>
        <w:adjustRightInd w:val="0"/>
        <w:spacing w:after="0" w:line="240" w:lineRule="auto"/>
        <w:ind w:firstLine="709"/>
        <w:jc w:val="both"/>
        <w:rPr>
          <w:rFonts w:eastAsia="TimesNewRomanPSMT"/>
          <w:sz w:val="24"/>
          <w:szCs w:val="24"/>
          <w:lang w:eastAsia="ru-RU"/>
        </w:rPr>
      </w:pPr>
      <w:r w:rsidRPr="0022442E">
        <w:rPr>
          <w:rFonts w:eastAsia="TimesNewRomanPSMT"/>
          <w:sz w:val="24"/>
          <w:szCs w:val="24"/>
          <w:lang w:eastAsia="ru-RU"/>
        </w:rPr>
        <w:t>Прогноз «минус». Размер суммы начислений арендной платы по видам разрешенного</w:t>
      </w:r>
      <w:r w:rsidR="00284D40">
        <w:rPr>
          <w:rFonts w:eastAsia="TimesNewRomanPSMT"/>
          <w:sz w:val="24"/>
          <w:szCs w:val="24"/>
          <w:lang w:eastAsia="ru-RU"/>
        </w:rPr>
        <w:t xml:space="preserve"> </w:t>
      </w:r>
      <w:r w:rsidRPr="0022442E">
        <w:rPr>
          <w:rFonts w:eastAsia="TimesNewRomanPSMT"/>
          <w:sz w:val="24"/>
          <w:szCs w:val="24"/>
          <w:lang w:eastAsia="ru-RU"/>
        </w:rPr>
        <w:t>использования земельных участков ниже текущей величины арендной платы. Уменьшение</w:t>
      </w:r>
      <w:r w:rsidR="00284D40">
        <w:rPr>
          <w:rFonts w:eastAsia="TimesNewRomanPSMT"/>
          <w:sz w:val="24"/>
          <w:szCs w:val="24"/>
          <w:lang w:eastAsia="ru-RU"/>
        </w:rPr>
        <w:t xml:space="preserve"> </w:t>
      </w:r>
      <w:r w:rsidRPr="0022442E">
        <w:rPr>
          <w:rFonts w:eastAsia="TimesNewRomanPSMT"/>
          <w:sz w:val="24"/>
          <w:szCs w:val="24"/>
          <w:lang w:eastAsia="ru-RU"/>
        </w:rPr>
        <w:t>платежей может быть следствием объективной невозможности арендаторов уплачивать</w:t>
      </w:r>
      <w:r w:rsidR="00284D40">
        <w:rPr>
          <w:rFonts w:eastAsia="TimesNewRomanPSMT"/>
          <w:sz w:val="24"/>
          <w:szCs w:val="24"/>
          <w:lang w:eastAsia="ru-RU"/>
        </w:rPr>
        <w:t xml:space="preserve"> </w:t>
      </w:r>
      <w:r w:rsidRPr="0022442E">
        <w:rPr>
          <w:rFonts w:eastAsia="TimesNewRomanPSMT"/>
          <w:sz w:val="24"/>
          <w:szCs w:val="24"/>
          <w:lang w:eastAsia="ru-RU"/>
        </w:rPr>
        <w:t xml:space="preserve">существующий уровень арендных платежей в связи с </w:t>
      </w:r>
      <w:r w:rsidR="006B370F" w:rsidRPr="0022442E">
        <w:rPr>
          <w:rFonts w:eastAsia="TimesNewRomanPSMT"/>
          <w:sz w:val="24"/>
          <w:szCs w:val="24"/>
          <w:lang w:eastAsia="ru-RU"/>
        </w:rPr>
        <w:t>неблагоприятной</w:t>
      </w:r>
      <w:r w:rsidRPr="0022442E">
        <w:rPr>
          <w:rFonts w:eastAsia="TimesNewRomanPSMT"/>
          <w:sz w:val="24"/>
          <w:szCs w:val="24"/>
          <w:lang w:eastAsia="ru-RU"/>
        </w:rPr>
        <w:t xml:space="preserve"> ситуацией в экономике</w:t>
      </w:r>
      <w:r w:rsidR="00284D40">
        <w:rPr>
          <w:rFonts w:eastAsia="TimesNewRomanPSMT"/>
          <w:sz w:val="24"/>
          <w:szCs w:val="24"/>
          <w:lang w:eastAsia="ru-RU"/>
        </w:rPr>
        <w:t xml:space="preserve"> </w:t>
      </w:r>
      <w:r w:rsidRPr="0022442E">
        <w:rPr>
          <w:rFonts w:eastAsia="TimesNewRomanPSMT"/>
          <w:sz w:val="24"/>
          <w:szCs w:val="24"/>
          <w:lang w:eastAsia="ru-RU"/>
        </w:rPr>
        <w:t>в условиях кризиса. Необходимость такого сценария может быть связана с планами органов</w:t>
      </w:r>
      <w:r w:rsidR="00284D40">
        <w:rPr>
          <w:rFonts w:eastAsia="TimesNewRomanPSMT"/>
          <w:sz w:val="24"/>
          <w:szCs w:val="24"/>
          <w:lang w:eastAsia="ru-RU"/>
        </w:rPr>
        <w:t xml:space="preserve"> </w:t>
      </w:r>
      <w:r w:rsidRPr="0022442E">
        <w:rPr>
          <w:rFonts w:eastAsia="TimesNewRomanPSMT"/>
          <w:sz w:val="24"/>
          <w:szCs w:val="24"/>
          <w:lang w:eastAsia="ru-RU"/>
        </w:rPr>
        <w:t>местного самоуправления по повышению спроса на аренду земельных участков,</w:t>
      </w:r>
      <w:r w:rsidR="00284D40">
        <w:rPr>
          <w:rFonts w:eastAsia="TimesNewRomanPSMT"/>
          <w:sz w:val="24"/>
          <w:szCs w:val="24"/>
          <w:lang w:eastAsia="ru-RU"/>
        </w:rPr>
        <w:t xml:space="preserve"> </w:t>
      </w:r>
      <w:r w:rsidRPr="0022442E">
        <w:rPr>
          <w:rFonts w:eastAsia="TimesNewRomanPSMT"/>
          <w:sz w:val="24"/>
          <w:szCs w:val="24"/>
          <w:lang w:eastAsia="ru-RU"/>
        </w:rPr>
        <w:t>стимулирования различных видов социальной и экономической деятельности. При этом</w:t>
      </w:r>
      <w:r w:rsidR="009C05D5">
        <w:rPr>
          <w:rFonts w:eastAsia="TimesNewRomanPSMT"/>
          <w:sz w:val="24"/>
          <w:szCs w:val="24"/>
          <w:lang w:eastAsia="ru-RU"/>
        </w:rPr>
        <w:t xml:space="preserve"> </w:t>
      </w:r>
      <w:r w:rsidRPr="0022442E">
        <w:rPr>
          <w:rFonts w:eastAsia="TimesNewRomanPSMT"/>
          <w:sz w:val="24"/>
          <w:szCs w:val="24"/>
          <w:lang w:eastAsia="ru-RU"/>
        </w:rPr>
        <w:t>уменьшение прогнозных поступлений в бюджет должно рассматриваться совместно с</w:t>
      </w:r>
      <w:r w:rsidR="009C05D5">
        <w:rPr>
          <w:rFonts w:eastAsia="TimesNewRomanPSMT"/>
          <w:sz w:val="24"/>
          <w:szCs w:val="24"/>
          <w:lang w:eastAsia="ru-RU"/>
        </w:rPr>
        <w:t xml:space="preserve"> </w:t>
      </w:r>
      <w:r w:rsidRPr="0022442E">
        <w:rPr>
          <w:rFonts w:eastAsia="TimesNewRomanPSMT"/>
          <w:sz w:val="24"/>
          <w:szCs w:val="24"/>
          <w:lang w:eastAsia="ru-RU"/>
        </w:rPr>
        <w:t xml:space="preserve">вопросом необходимости привлечения </w:t>
      </w:r>
      <w:r w:rsidRPr="0022442E">
        <w:rPr>
          <w:rFonts w:eastAsia="TimesNewRomanPSMT"/>
          <w:sz w:val="24"/>
          <w:szCs w:val="24"/>
          <w:lang w:eastAsia="ru-RU"/>
        </w:rPr>
        <w:lastRenderedPageBreak/>
        <w:t>дополнительных источников дохода в бюджет</w:t>
      </w:r>
      <w:r w:rsidR="009C05D5">
        <w:rPr>
          <w:rFonts w:eastAsia="TimesNewRomanPSMT"/>
          <w:sz w:val="24"/>
          <w:szCs w:val="24"/>
          <w:lang w:eastAsia="ru-RU"/>
        </w:rPr>
        <w:t xml:space="preserve"> </w:t>
      </w:r>
      <w:r w:rsidR="007E0130">
        <w:rPr>
          <w:rFonts w:eastAsia="TimesNewRomanPSMT"/>
          <w:sz w:val="24"/>
          <w:szCs w:val="24"/>
          <w:lang w:eastAsia="ru-RU"/>
        </w:rPr>
        <w:t>С</w:t>
      </w:r>
      <w:r w:rsidRPr="0022442E">
        <w:rPr>
          <w:rFonts w:eastAsia="TimesNewRomanPSMT"/>
          <w:sz w:val="24"/>
          <w:szCs w:val="24"/>
          <w:lang w:eastAsia="ru-RU"/>
        </w:rPr>
        <w:t>убъекта РФ. Величина дифференциации арендной платы относительно существующего</w:t>
      </w:r>
      <w:r w:rsidR="009C05D5">
        <w:rPr>
          <w:rFonts w:eastAsia="TimesNewRomanPSMT"/>
          <w:sz w:val="24"/>
          <w:szCs w:val="24"/>
          <w:lang w:eastAsia="ru-RU"/>
        </w:rPr>
        <w:t xml:space="preserve"> </w:t>
      </w:r>
      <w:r w:rsidRPr="0022442E">
        <w:rPr>
          <w:rFonts w:eastAsia="TimesNewRomanPSMT"/>
          <w:sz w:val="24"/>
          <w:szCs w:val="24"/>
          <w:lang w:eastAsia="ru-RU"/>
        </w:rPr>
        <w:t>размера арендных платежей может</w:t>
      </w:r>
      <w:r w:rsidR="00873A4C">
        <w:rPr>
          <w:rFonts w:eastAsia="TimesNewRomanPSMT"/>
          <w:sz w:val="24"/>
          <w:szCs w:val="24"/>
          <w:lang w:eastAsia="ru-RU"/>
        </w:rPr>
        <w:t xml:space="preserve"> быть определена экспертно [3</w:t>
      </w:r>
      <w:r w:rsidR="00BC4E3A">
        <w:rPr>
          <w:rFonts w:eastAsia="TimesNewRomanPSMT"/>
          <w:sz w:val="24"/>
          <w:szCs w:val="24"/>
          <w:lang w:eastAsia="ru-RU"/>
        </w:rPr>
        <w:t>6</w:t>
      </w:r>
      <w:r w:rsidRPr="0022442E">
        <w:rPr>
          <w:rFonts w:eastAsia="TimesNewRomanPSMT"/>
          <w:sz w:val="24"/>
          <w:szCs w:val="24"/>
          <w:lang w:eastAsia="ru-RU"/>
        </w:rPr>
        <w:t>].</w:t>
      </w:r>
    </w:p>
    <w:p w:rsidR="0051558C" w:rsidRPr="0022442E" w:rsidRDefault="00747508" w:rsidP="00C42B21">
      <w:pPr>
        <w:autoSpaceDE w:val="0"/>
        <w:autoSpaceDN w:val="0"/>
        <w:adjustRightInd w:val="0"/>
        <w:spacing w:after="0" w:line="240" w:lineRule="auto"/>
        <w:ind w:firstLine="709"/>
        <w:jc w:val="both"/>
        <w:rPr>
          <w:b/>
          <w:sz w:val="24"/>
          <w:szCs w:val="24"/>
        </w:rPr>
      </w:pPr>
      <w:r w:rsidRPr="0022442E">
        <w:rPr>
          <w:rFonts w:eastAsia="TimesNewRomanPSMT"/>
          <w:sz w:val="24"/>
          <w:szCs w:val="24"/>
          <w:lang w:eastAsia="ru-RU"/>
        </w:rPr>
        <w:t>Анализируя результаты исследовани</w:t>
      </w:r>
      <w:r w:rsidR="007E0130">
        <w:rPr>
          <w:rFonts w:eastAsia="TimesNewRomanPSMT"/>
          <w:sz w:val="24"/>
          <w:szCs w:val="24"/>
          <w:lang w:eastAsia="ru-RU"/>
        </w:rPr>
        <w:t>й</w:t>
      </w:r>
      <w:r w:rsidRPr="0022442E">
        <w:rPr>
          <w:rFonts w:eastAsia="TimesNewRomanPSMT"/>
          <w:sz w:val="24"/>
          <w:szCs w:val="24"/>
          <w:lang w:eastAsia="ru-RU"/>
        </w:rPr>
        <w:t>, можно гово</w:t>
      </w:r>
      <w:r w:rsidR="006B370F">
        <w:rPr>
          <w:rFonts w:eastAsia="TimesNewRomanPSMT"/>
          <w:sz w:val="24"/>
          <w:szCs w:val="24"/>
          <w:lang w:eastAsia="ru-RU"/>
        </w:rPr>
        <w:t>рить о том, что чаще всего орга</w:t>
      </w:r>
      <w:r w:rsidRPr="0022442E">
        <w:rPr>
          <w:rFonts w:eastAsia="TimesNewRomanPSMT"/>
          <w:sz w:val="24"/>
          <w:szCs w:val="24"/>
          <w:lang w:eastAsia="ru-RU"/>
        </w:rPr>
        <w:t>нами местного самоуправления выбирается способ расчета арендной платы на основании</w:t>
      </w:r>
      <w:r w:rsidR="009C05D5">
        <w:rPr>
          <w:rFonts w:eastAsia="TimesNewRomanPSMT"/>
          <w:sz w:val="24"/>
          <w:szCs w:val="24"/>
          <w:lang w:eastAsia="ru-RU"/>
        </w:rPr>
        <w:t xml:space="preserve"> </w:t>
      </w:r>
      <w:r w:rsidRPr="0022442E">
        <w:rPr>
          <w:rFonts w:eastAsia="TimesNewRomanPSMT"/>
          <w:sz w:val="24"/>
          <w:szCs w:val="24"/>
          <w:lang w:eastAsia="ru-RU"/>
        </w:rPr>
        <w:t>кадастровой стоимости земельных участков, что являетс</w:t>
      </w:r>
      <w:r w:rsidR="006B370F">
        <w:rPr>
          <w:rFonts w:eastAsia="TimesNewRomanPSMT"/>
          <w:sz w:val="24"/>
          <w:szCs w:val="24"/>
          <w:lang w:eastAsia="ru-RU"/>
        </w:rPr>
        <w:t>я логичным, поскольку данные ка</w:t>
      </w:r>
      <w:r w:rsidRPr="0022442E">
        <w:rPr>
          <w:rFonts w:eastAsia="TimesNewRomanPSMT"/>
          <w:sz w:val="24"/>
          <w:szCs w:val="24"/>
          <w:lang w:eastAsia="ru-RU"/>
        </w:rPr>
        <w:t>дастровой оценки доступны (содержатся в информацион</w:t>
      </w:r>
      <w:r w:rsidR="006B370F">
        <w:rPr>
          <w:rFonts w:eastAsia="TimesNewRomanPSMT"/>
          <w:sz w:val="24"/>
          <w:szCs w:val="24"/>
          <w:lang w:eastAsia="ru-RU"/>
        </w:rPr>
        <w:t>ной системе государственного ка</w:t>
      </w:r>
      <w:r w:rsidRPr="0022442E">
        <w:rPr>
          <w:rFonts w:eastAsia="TimesNewRomanPSMT"/>
          <w:sz w:val="24"/>
          <w:szCs w:val="24"/>
          <w:lang w:eastAsia="ru-RU"/>
        </w:rPr>
        <w:t>дастра недвижимости) и постоянно актуализируются. Данный способ позволяет избежать</w:t>
      </w:r>
      <w:r w:rsidR="009C05D5">
        <w:rPr>
          <w:rFonts w:eastAsia="TimesNewRomanPSMT"/>
          <w:sz w:val="24"/>
          <w:szCs w:val="24"/>
          <w:lang w:eastAsia="ru-RU"/>
        </w:rPr>
        <w:t xml:space="preserve"> </w:t>
      </w:r>
      <w:r w:rsidRPr="0022442E">
        <w:rPr>
          <w:rFonts w:eastAsia="TimesNewRomanPSMT"/>
          <w:sz w:val="24"/>
          <w:szCs w:val="24"/>
          <w:lang w:eastAsia="ru-RU"/>
        </w:rPr>
        <w:t>дополнительных финансовых затрат по сравнению с другими способами, когда, например,</w:t>
      </w:r>
      <w:r w:rsidR="009C05D5">
        <w:rPr>
          <w:rFonts w:eastAsia="TimesNewRomanPSMT"/>
          <w:sz w:val="24"/>
          <w:szCs w:val="24"/>
          <w:lang w:eastAsia="ru-RU"/>
        </w:rPr>
        <w:t xml:space="preserve"> </w:t>
      </w:r>
      <w:r w:rsidRPr="0022442E">
        <w:rPr>
          <w:rFonts w:eastAsia="TimesNewRomanPSMT"/>
          <w:sz w:val="24"/>
          <w:szCs w:val="24"/>
          <w:lang w:eastAsia="ru-RU"/>
        </w:rPr>
        <w:t>основой расчетов арендных платежей служит рыночная оценка земельных участков.</w:t>
      </w:r>
      <w:r w:rsidR="00BE2BB9">
        <w:rPr>
          <w:rFonts w:eastAsia="TimesNewRomanPSMT"/>
          <w:sz w:val="24"/>
          <w:szCs w:val="24"/>
          <w:lang w:eastAsia="ru-RU"/>
        </w:rPr>
        <w:t xml:space="preserve"> При этом зачастую </w:t>
      </w:r>
      <w:r w:rsidRPr="0022442E">
        <w:rPr>
          <w:rFonts w:eastAsia="TimesNewRomanPSMT"/>
          <w:sz w:val="24"/>
          <w:szCs w:val="24"/>
          <w:lang w:eastAsia="ru-RU"/>
        </w:rPr>
        <w:t>рост ставок арендной платы обусловлен актуализацией</w:t>
      </w:r>
      <w:r w:rsidR="006B370F">
        <w:rPr>
          <w:rFonts w:eastAsia="TimesNewRomanPSMT"/>
          <w:sz w:val="24"/>
          <w:szCs w:val="24"/>
          <w:lang w:eastAsia="ru-RU"/>
        </w:rPr>
        <w:t xml:space="preserve"> результа</w:t>
      </w:r>
      <w:r w:rsidRPr="0022442E">
        <w:rPr>
          <w:rFonts w:eastAsia="TimesNewRomanPSMT"/>
          <w:sz w:val="24"/>
          <w:szCs w:val="24"/>
          <w:lang w:eastAsia="ru-RU"/>
        </w:rPr>
        <w:t>тов государственной кадастровой оценки в соответстви</w:t>
      </w:r>
      <w:r w:rsidR="006B370F">
        <w:rPr>
          <w:rFonts w:eastAsia="TimesNewRomanPSMT"/>
          <w:sz w:val="24"/>
          <w:szCs w:val="24"/>
          <w:lang w:eastAsia="ru-RU"/>
        </w:rPr>
        <w:t>и с законодательными актами Рос</w:t>
      </w:r>
      <w:r w:rsidRPr="0022442E">
        <w:rPr>
          <w:rFonts w:eastAsia="TimesNewRomanPSMT"/>
          <w:sz w:val="24"/>
          <w:szCs w:val="24"/>
          <w:lang w:eastAsia="ru-RU"/>
        </w:rPr>
        <w:t>сийской Федерации</w:t>
      </w:r>
      <w:r w:rsidR="00BE2BB9" w:rsidRPr="00BE2BB9">
        <w:rPr>
          <w:rFonts w:eastAsia="TimesNewRomanPSMT"/>
          <w:sz w:val="24"/>
          <w:szCs w:val="24"/>
          <w:lang w:eastAsia="ru-RU"/>
        </w:rPr>
        <w:t>[</w:t>
      </w:r>
      <w:r w:rsidR="00873A4C">
        <w:rPr>
          <w:rFonts w:eastAsia="TimesNewRomanPSMT"/>
          <w:sz w:val="24"/>
          <w:szCs w:val="24"/>
          <w:lang w:eastAsia="ru-RU"/>
        </w:rPr>
        <w:t>3</w:t>
      </w:r>
      <w:r w:rsidR="00BC4E3A">
        <w:rPr>
          <w:rFonts w:eastAsia="TimesNewRomanPSMT"/>
          <w:sz w:val="24"/>
          <w:szCs w:val="24"/>
          <w:lang w:eastAsia="ru-RU"/>
        </w:rPr>
        <w:t>6</w:t>
      </w:r>
      <w:r w:rsidR="00BE2BB9" w:rsidRPr="00BE2BB9">
        <w:rPr>
          <w:rFonts w:eastAsia="TimesNewRomanPSMT"/>
          <w:sz w:val="24"/>
          <w:szCs w:val="24"/>
          <w:lang w:eastAsia="ru-RU"/>
        </w:rPr>
        <w:t>]</w:t>
      </w:r>
      <w:r w:rsidRPr="0022442E">
        <w:rPr>
          <w:rFonts w:eastAsia="TimesNewRomanPSMT"/>
          <w:sz w:val="24"/>
          <w:szCs w:val="24"/>
          <w:lang w:eastAsia="ru-RU"/>
        </w:rPr>
        <w:t>.</w:t>
      </w:r>
    </w:p>
    <w:p w:rsidR="0051558C" w:rsidRPr="0022442E" w:rsidRDefault="0022442E" w:rsidP="00C42B21">
      <w:pPr>
        <w:autoSpaceDE w:val="0"/>
        <w:autoSpaceDN w:val="0"/>
        <w:adjustRightInd w:val="0"/>
        <w:spacing w:after="0" w:line="240" w:lineRule="auto"/>
        <w:ind w:firstLine="709"/>
        <w:jc w:val="both"/>
        <w:rPr>
          <w:b/>
          <w:sz w:val="24"/>
          <w:szCs w:val="24"/>
        </w:rPr>
      </w:pPr>
      <w:r w:rsidRPr="0022442E">
        <w:rPr>
          <w:rFonts w:eastAsia="TimesNewRomanPSMT"/>
          <w:sz w:val="24"/>
          <w:szCs w:val="24"/>
          <w:lang w:eastAsia="ru-RU"/>
        </w:rPr>
        <w:t>Представленный порядок расчета арендных платежей разрешает органам местного</w:t>
      </w:r>
      <w:r w:rsidR="009C05D5">
        <w:rPr>
          <w:rFonts w:eastAsia="TimesNewRomanPSMT"/>
          <w:sz w:val="24"/>
          <w:szCs w:val="24"/>
          <w:lang w:eastAsia="ru-RU"/>
        </w:rPr>
        <w:t xml:space="preserve"> </w:t>
      </w:r>
      <w:r w:rsidRPr="0022442E">
        <w:rPr>
          <w:rFonts w:eastAsia="TimesNewRomanPSMT"/>
          <w:sz w:val="24"/>
          <w:szCs w:val="24"/>
          <w:lang w:eastAsia="ru-RU"/>
        </w:rPr>
        <w:t xml:space="preserve">самоуправления экономически обоснованно устанавливать и </w:t>
      </w:r>
      <w:r w:rsidR="006B370F">
        <w:rPr>
          <w:rFonts w:eastAsia="TimesNewRomanPSMT"/>
          <w:sz w:val="24"/>
          <w:szCs w:val="24"/>
          <w:lang w:eastAsia="ru-RU"/>
        </w:rPr>
        <w:t>изменять указанные коэф</w:t>
      </w:r>
      <w:r w:rsidRPr="0022442E">
        <w:rPr>
          <w:rFonts w:eastAsia="TimesNewRomanPSMT"/>
          <w:sz w:val="24"/>
          <w:szCs w:val="24"/>
          <w:lang w:eastAsia="ru-RU"/>
        </w:rPr>
        <w:t>фициенты, тем самым выбирая оптимальный для муни</w:t>
      </w:r>
      <w:r w:rsidR="006B370F">
        <w:rPr>
          <w:rFonts w:eastAsia="TimesNewRomanPSMT"/>
          <w:sz w:val="24"/>
          <w:szCs w:val="24"/>
          <w:lang w:eastAsia="ru-RU"/>
        </w:rPr>
        <w:t>ципального района сценарий изме</w:t>
      </w:r>
      <w:r w:rsidRPr="0022442E">
        <w:rPr>
          <w:rFonts w:eastAsia="TimesNewRomanPSMT"/>
          <w:sz w:val="24"/>
          <w:szCs w:val="24"/>
          <w:lang w:eastAsia="ru-RU"/>
        </w:rPr>
        <w:t>нения начислений арендой платы по земельным участка</w:t>
      </w:r>
      <w:r w:rsidR="006B370F">
        <w:rPr>
          <w:rFonts w:eastAsia="TimesNewRomanPSMT"/>
          <w:sz w:val="24"/>
          <w:szCs w:val="24"/>
          <w:lang w:eastAsia="ru-RU"/>
        </w:rPr>
        <w:t>м, переданным в аренду, и позво</w:t>
      </w:r>
      <w:r w:rsidRPr="0022442E">
        <w:rPr>
          <w:rFonts w:eastAsia="TimesNewRomanPSMT"/>
          <w:sz w:val="24"/>
          <w:szCs w:val="24"/>
          <w:lang w:eastAsia="ru-RU"/>
        </w:rPr>
        <w:t>ляет избежать судебных разбирательств в отношении установленных ставок арендных</w:t>
      </w:r>
      <w:r w:rsidR="009C05D5">
        <w:rPr>
          <w:rFonts w:eastAsia="TimesNewRomanPSMT"/>
          <w:sz w:val="24"/>
          <w:szCs w:val="24"/>
          <w:lang w:eastAsia="ru-RU"/>
        </w:rPr>
        <w:t xml:space="preserve"> </w:t>
      </w:r>
      <w:r w:rsidRPr="0022442E">
        <w:rPr>
          <w:rFonts w:eastAsia="TimesNewRomanPSMT"/>
          <w:sz w:val="24"/>
          <w:szCs w:val="24"/>
          <w:lang w:eastAsia="ru-RU"/>
        </w:rPr>
        <w:t>платежей. Используя данную методику, можно определить потенциальный уровень сбора</w:t>
      </w:r>
      <w:r w:rsidR="009C05D5">
        <w:rPr>
          <w:rFonts w:eastAsia="TimesNewRomanPSMT"/>
          <w:sz w:val="24"/>
          <w:szCs w:val="24"/>
          <w:lang w:eastAsia="ru-RU"/>
        </w:rPr>
        <w:t xml:space="preserve"> </w:t>
      </w:r>
      <w:r w:rsidRPr="0022442E">
        <w:rPr>
          <w:rFonts w:eastAsia="TimesNewRomanPSMT"/>
          <w:sz w:val="24"/>
          <w:szCs w:val="24"/>
          <w:lang w:eastAsia="ru-RU"/>
        </w:rPr>
        <w:t>арендной платы по земельным участкам в любой текущий год</w:t>
      </w:r>
      <w:r w:rsidR="00BE2BB9" w:rsidRPr="00BE2BB9">
        <w:rPr>
          <w:rFonts w:eastAsia="TimesNewRomanPSMT"/>
          <w:sz w:val="24"/>
          <w:szCs w:val="24"/>
          <w:lang w:eastAsia="ru-RU"/>
        </w:rPr>
        <w:t>[</w:t>
      </w:r>
      <w:r w:rsidR="00873A4C">
        <w:rPr>
          <w:rFonts w:eastAsia="TimesNewRomanPSMT"/>
          <w:sz w:val="24"/>
          <w:szCs w:val="24"/>
          <w:lang w:eastAsia="ru-RU"/>
        </w:rPr>
        <w:t>3</w:t>
      </w:r>
      <w:r w:rsidR="00BC4E3A">
        <w:rPr>
          <w:rFonts w:eastAsia="TimesNewRomanPSMT"/>
          <w:sz w:val="24"/>
          <w:szCs w:val="24"/>
          <w:lang w:eastAsia="ru-RU"/>
        </w:rPr>
        <w:t>6</w:t>
      </w:r>
      <w:r w:rsidR="00BE2BB9" w:rsidRPr="00BE2BB9">
        <w:rPr>
          <w:rFonts w:eastAsia="TimesNewRomanPSMT"/>
          <w:sz w:val="24"/>
          <w:szCs w:val="24"/>
          <w:lang w:eastAsia="ru-RU"/>
        </w:rPr>
        <w:t>]</w:t>
      </w:r>
      <w:r w:rsidRPr="0022442E">
        <w:rPr>
          <w:rFonts w:eastAsia="TimesNewRomanPSMT"/>
          <w:sz w:val="24"/>
          <w:szCs w:val="24"/>
          <w:lang w:eastAsia="ru-RU"/>
        </w:rPr>
        <w:t>.</w:t>
      </w:r>
    </w:p>
    <w:p w:rsidR="00C42B21" w:rsidRPr="00C42B21" w:rsidRDefault="00C42B21" w:rsidP="00C42B21">
      <w:pPr>
        <w:spacing w:after="0" w:line="240" w:lineRule="auto"/>
        <w:ind w:firstLine="709"/>
        <w:jc w:val="both"/>
        <w:rPr>
          <w:sz w:val="24"/>
          <w:szCs w:val="24"/>
        </w:rPr>
      </w:pPr>
      <w:r w:rsidRPr="00C42B21">
        <w:rPr>
          <w:sz w:val="24"/>
          <w:szCs w:val="24"/>
        </w:rPr>
        <w:t>В завершение</w:t>
      </w:r>
      <w:r>
        <w:rPr>
          <w:sz w:val="24"/>
          <w:szCs w:val="24"/>
        </w:rPr>
        <w:t xml:space="preserve"> анализа теоретико-методологических и методических основ определения коэффициентов, учитывающих </w:t>
      </w:r>
      <w:r w:rsidRPr="00C42B21">
        <w:rPr>
          <w:sz w:val="24"/>
          <w:szCs w:val="24"/>
        </w:rPr>
        <w:t>вид разрешенного использования и категории пользователей для расчета арендной платы за земельные участки</w:t>
      </w:r>
      <w:r>
        <w:rPr>
          <w:sz w:val="24"/>
          <w:szCs w:val="24"/>
        </w:rPr>
        <w:t>, отметим, что на практике многие муниципальные образования идут по простому пути, индексируя на инфляцию имеющие коэффициенты, что является некорректным, особенно в долгосрочном периоде, так как происходит значительное изменение социально-экономических условий.</w:t>
      </w:r>
    </w:p>
    <w:p w:rsidR="0051558C" w:rsidRPr="00C42B21" w:rsidRDefault="0051558C" w:rsidP="00C42B21">
      <w:pPr>
        <w:spacing w:after="0" w:line="240" w:lineRule="auto"/>
        <w:ind w:firstLine="709"/>
        <w:jc w:val="both"/>
        <w:rPr>
          <w:sz w:val="24"/>
          <w:szCs w:val="24"/>
        </w:rPr>
      </w:pPr>
    </w:p>
    <w:p w:rsidR="00EB3BBB" w:rsidRPr="006A1547" w:rsidRDefault="00BA39DF" w:rsidP="006A1547">
      <w:pPr>
        <w:pStyle w:val="1"/>
        <w:jc w:val="center"/>
        <w:rPr>
          <w:sz w:val="28"/>
          <w:szCs w:val="28"/>
        </w:rPr>
      </w:pPr>
      <w:bookmarkStart w:id="20" w:name="_Toc531591739"/>
      <w:bookmarkStart w:id="21" w:name="_Toc531593187"/>
      <w:r w:rsidRPr="006A1547">
        <w:rPr>
          <w:sz w:val="28"/>
          <w:szCs w:val="28"/>
        </w:rPr>
        <w:t xml:space="preserve">4. </w:t>
      </w:r>
      <w:r w:rsidR="00347291" w:rsidRPr="006A1547">
        <w:rPr>
          <w:sz w:val="28"/>
          <w:szCs w:val="28"/>
        </w:rPr>
        <w:t xml:space="preserve">Разработка </w:t>
      </w:r>
      <w:r w:rsidR="0026333C" w:rsidRPr="006A1547">
        <w:rPr>
          <w:sz w:val="28"/>
          <w:szCs w:val="28"/>
        </w:rPr>
        <w:t>экономико-математических</w:t>
      </w:r>
      <w:r w:rsidR="00F77582" w:rsidRPr="006A1547">
        <w:rPr>
          <w:sz w:val="28"/>
          <w:szCs w:val="28"/>
        </w:rPr>
        <w:t xml:space="preserve"> алгоритм</w:t>
      </w:r>
      <w:r w:rsidR="0026333C" w:rsidRPr="006A1547">
        <w:rPr>
          <w:sz w:val="28"/>
          <w:szCs w:val="28"/>
        </w:rPr>
        <w:t>ов</w:t>
      </w:r>
      <w:r w:rsidR="009C05D5">
        <w:rPr>
          <w:sz w:val="28"/>
          <w:szCs w:val="28"/>
        </w:rPr>
        <w:t xml:space="preserve"> </w:t>
      </w:r>
      <w:r w:rsidR="008109FB" w:rsidRPr="006A1547">
        <w:rPr>
          <w:sz w:val="28"/>
          <w:szCs w:val="28"/>
        </w:rPr>
        <w:t>определения коэффициентов</w:t>
      </w:r>
      <w:r w:rsidR="00E75957" w:rsidRPr="006A1547">
        <w:rPr>
          <w:sz w:val="28"/>
          <w:szCs w:val="28"/>
        </w:rPr>
        <w:t>, учитывающих</w:t>
      </w:r>
      <w:r w:rsidR="008109FB" w:rsidRPr="006A1547">
        <w:rPr>
          <w:sz w:val="28"/>
          <w:szCs w:val="28"/>
        </w:rPr>
        <w:t xml:space="preserve"> вид разрешенного использования и категори</w:t>
      </w:r>
      <w:r w:rsidRPr="006A1547">
        <w:rPr>
          <w:sz w:val="28"/>
          <w:szCs w:val="28"/>
        </w:rPr>
        <w:t>и</w:t>
      </w:r>
      <w:r w:rsidR="008109FB" w:rsidRPr="006A1547">
        <w:rPr>
          <w:sz w:val="28"/>
          <w:szCs w:val="28"/>
        </w:rPr>
        <w:t xml:space="preserve"> пользователей для расчета арендной платы за земельные участки</w:t>
      </w:r>
      <w:bookmarkEnd w:id="20"/>
      <w:bookmarkEnd w:id="21"/>
    </w:p>
    <w:p w:rsidR="00EB3BBB" w:rsidRPr="00CE6574" w:rsidRDefault="00EB3BBB" w:rsidP="00CE6574">
      <w:pPr>
        <w:spacing w:after="0" w:line="240" w:lineRule="auto"/>
        <w:jc w:val="both"/>
        <w:rPr>
          <w:sz w:val="24"/>
          <w:szCs w:val="24"/>
        </w:rPr>
      </w:pPr>
    </w:p>
    <w:p w:rsidR="002C5EEF" w:rsidRPr="00F77582" w:rsidRDefault="00C652CB" w:rsidP="00CE6574">
      <w:pPr>
        <w:spacing w:after="0" w:line="240" w:lineRule="auto"/>
        <w:ind w:firstLine="709"/>
        <w:jc w:val="both"/>
        <w:rPr>
          <w:sz w:val="24"/>
          <w:szCs w:val="24"/>
        </w:rPr>
      </w:pPr>
      <w:r w:rsidRPr="00F77582">
        <w:rPr>
          <w:sz w:val="24"/>
          <w:szCs w:val="24"/>
        </w:rPr>
        <w:t xml:space="preserve">Обобщая </w:t>
      </w:r>
      <w:r w:rsidR="00F77582">
        <w:rPr>
          <w:sz w:val="24"/>
          <w:szCs w:val="24"/>
        </w:rPr>
        <w:t>т</w:t>
      </w:r>
      <w:r w:rsidR="00F77582" w:rsidRPr="00F77582">
        <w:rPr>
          <w:sz w:val="24"/>
          <w:szCs w:val="24"/>
        </w:rPr>
        <w:t>еорети</w:t>
      </w:r>
      <w:r w:rsidR="00F77582">
        <w:rPr>
          <w:sz w:val="24"/>
          <w:szCs w:val="24"/>
        </w:rPr>
        <w:t>ко-</w:t>
      </w:r>
      <w:r w:rsidR="00F77582" w:rsidRPr="00F77582">
        <w:rPr>
          <w:sz w:val="24"/>
          <w:szCs w:val="24"/>
        </w:rPr>
        <w:t>методологические</w:t>
      </w:r>
      <w:r w:rsidR="00F77582">
        <w:rPr>
          <w:sz w:val="24"/>
          <w:szCs w:val="24"/>
        </w:rPr>
        <w:t>,</w:t>
      </w:r>
      <w:r w:rsidR="001157B9">
        <w:rPr>
          <w:sz w:val="24"/>
          <w:szCs w:val="24"/>
        </w:rPr>
        <w:t xml:space="preserve"> </w:t>
      </w:r>
      <w:r w:rsidRPr="00F77582">
        <w:rPr>
          <w:sz w:val="24"/>
          <w:szCs w:val="24"/>
        </w:rPr>
        <w:t xml:space="preserve">нормативно-правовые и методические основы </w:t>
      </w:r>
      <w:r w:rsidR="00F77582" w:rsidRPr="00F77582">
        <w:rPr>
          <w:sz w:val="24"/>
          <w:szCs w:val="24"/>
        </w:rPr>
        <w:t>определения коэффициентов, учитывающих вид разрешенного использования и категории пользователей для расчета арендной платы за земельные участки</w:t>
      </w:r>
      <w:r w:rsidR="00F77582">
        <w:rPr>
          <w:sz w:val="24"/>
          <w:szCs w:val="24"/>
        </w:rPr>
        <w:t xml:space="preserve">, можно предложить </w:t>
      </w:r>
      <w:r w:rsidR="00CD15AF">
        <w:rPr>
          <w:sz w:val="24"/>
          <w:szCs w:val="24"/>
        </w:rPr>
        <w:t xml:space="preserve">ретроспективный </w:t>
      </w:r>
      <w:r w:rsidR="00F77582">
        <w:rPr>
          <w:sz w:val="24"/>
          <w:szCs w:val="24"/>
        </w:rPr>
        <w:t>экономико-математический алгоритм их расчета</w:t>
      </w:r>
      <w:r w:rsidR="00CD15AF">
        <w:rPr>
          <w:sz w:val="24"/>
          <w:szCs w:val="24"/>
        </w:rPr>
        <w:t xml:space="preserve"> на основе имеющихся данных об основных переменных уравнения</w:t>
      </w:r>
      <w:r w:rsidR="00F77582">
        <w:rPr>
          <w:sz w:val="24"/>
          <w:szCs w:val="24"/>
        </w:rPr>
        <w:t>:</w:t>
      </w:r>
    </w:p>
    <w:p w:rsidR="002C5EEF" w:rsidRPr="00CE6574" w:rsidRDefault="002C5EEF" w:rsidP="00CE6574">
      <w:pPr>
        <w:spacing w:after="0" w:line="240" w:lineRule="auto"/>
        <w:jc w:val="both"/>
        <w:rPr>
          <w:sz w:val="24"/>
          <w:szCs w:val="24"/>
        </w:rPr>
      </w:pPr>
    </w:p>
    <w:p w:rsidR="00F77582" w:rsidRPr="00A10447" w:rsidRDefault="00F77582" w:rsidP="00F77582">
      <w:pPr>
        <w:shd w:val="clear" w:color="auto" w:fill="FFFFFF"/>
        <w:spacing w:after="0" w:line="240" w:lineRule="auto"/>
        <w:ind w:firstLine="709"/>
        <w:jc w:val="both"/>
        <w:textAlignment w:val="baseline"/>
        <w:rPr>
          <w:rFonts w:eastAsia="Times New Roman"/>
          <w:i/>
          <w:spacing w:val="2"/>
          <w:sz w:val="24"/>
          <w:szCs w:val="24"/>
        </w:rPr>
      </w:pPr>
      <w:r w:rsidRPr="00C42ABD">
        <w:rPr>
          <w:rFonts w:eastAsia="Times New Roman"/>
          <w:i/>
          <w:spacing w:val="2"/>
          <w:sz w:val="24"/>
          <w:szCs w:val="24"/>
        </w:rPr>
        <w:t>А = S × КС × К× К</w:t>
      </w:r>
      <w:r w:rsidR="004E46AB">
        <w:rPr>
          <w:rFonts w:eastAsia="Times New Roman"/>
          <w:i/>
          <w:spacing w:val="2"/>
          <w:sz w:val="24"/>
          <w:szCs w:val="24"/>
          <w:vertAlign w:val="subscript"/>
        </w:rPr>
        <w:t>1</w:t>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sidRPr="00A10447">
        <w:rPr>
          <w:rFonts w:eastAsia="Times New Roman"/>
          <w:spacing w:val="2"/>
          <w:sz w:val="24"/>
          <w:szCs w:val="24"/>
        </w:rPr>
        <w:t>(11)</w:t>
      </w:r>
    </w:p>
    <w:p w:rsidR="00F77582" w:rsidRDefault="00F77582" w:rsidP="00F77582">
      <w:pPr>
        <w:shd w:val="clear" w:color="auto" w:fill="FFFFFF"/>
        <w:spacing w:after="0" w:line="240" w:lineRule="auto"/>
        <w:ind w:firstLine="709"/>
        <w:jc w:val="both"/>
        <w:textAlignment w:val="baseline"/>
        <w:rPr>
          <w:rFonts w:eastAsia="Times New Roman"/>
          <w:spacing w:val="2"/>
          <w:sz w:val="24"/>
          <w:szCs w:val="24"/>
        </w:rPr>
      </w:pPr>
    </w:p>
    <w:p w:rsidR="00F77582" w:rsidRPr="00C97672" w:rsidRDefault="00F77582" w:rsidP="00F77582">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где:</w:t>
      </w:r>
    </w:p>
    <w:p w:rsidR="00F77582" w:rsidRPr="00C97672" w:rsidRDefault="00F77582" w:rsidP="00F7758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А</w:t>
      </w:r>
      <w:r w:rsidRPr="00C97672">
        <w:rPr>
          <w:rFonts w:eastAsia="Times New Roman"/>
          <w:spacing w:val="2"/>
          <w:sz w:val="24"/>
          <w:szCs w:val="24"/>
        </w:rPr>
        <w:t xml:space="preserve"> - сумма годовой арендной платы, руб.;</w:t>
      </w:r>
    </w:p>
    <w:p w:rsidR="00F77582" w:rsidRPr="00C97672" w:rsidRDefault="00F77582" w:rsidP="00F7758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 xml:space="preserve">S </w:t>
      </w:r>
      <w:r w:rsidRPr="00C97672">
        <w:rPr>
          <w:rFonts w:eastAsia="Times New Roman"/>
          <w:spacing w:val="2"/>
          <w:sz w:val="24"/>
          <w:szCs w:val="24"/>
        </w:rPr>
        <w:t>- площадь земельного участка, кв. м;</w:t>
      </w:r>
    </w:p>
    <w:p w:rsidR="00F77582" w:rsidRPr="00C97672" w:rsidRDefault="00F77582" w:rsidP="00F7758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КС</w:t>
      </w:r>
      <w:r w:rsidRPr="00C97672">
        <w:rPr>
          <w:rFonts w:eastAsia="Times New Roman"/>
          <w:spacing w:val="2"/>
          <w:sz w:val="24"/>
          <w:szCs w:val="24"/>
        </w:rPr>
        <w:t xml:space="preserve"> - удельный показатель кадастровой стоимости земельного участка в соответствии со сведениями, содержащимися в Едином государственном реестре недвижимости, руб./кв. м. При отсутствии в Едином государственном реестре недвижимости кадастровой стоимости земельного участка, а также средних значений удельных показателей кадастровой стоимости земель кадастровых кварталов населенных пунктов Алтайского края, расчет арендной платы до момента установления </w:t>
      </w:r>
      <w:r w:rsidRPr="00C97672">
        <w:rPr>
          <w:rFonts w:eastAsia="Times New Roman"/>
          <w:spacing w:val="2"/>
          <w:sz w:val="24"/>
          <w:szCs w:val="24"/>
        </w:rPr>
        <w:lastRenderedPageBreak/>
        <w:t>кадастровой стоимости производится на основании средних значений удельных показателей кадастровой стоимости земель населенных пунктов по муниципальным районам, городским округам Алтайского края;</w:t>
      </w:r>
    </w:p>
    <w:p w:rsidR="00F77582" w:rsidRPr="00C97672" w:rsidRDefault="00F77582" w:rsidP="00F7758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К</w:t>
      </w:r>
      <w:r w:rsidRPr="00C97672">
        <w:rPr>
          <w:rFonts w:eastAsia="Times New Roman"/>
          <w:spacing w:val="2"/>
          <w:sz w:val="24"/>
          <w:szCs w:val="24"/>
        </w:rPr>
        <w:t>- коэффициент, устанавливаемый в зависимости от вида разрешенного использования земельного участка;</w:t>
      </w:r>
    </w:p>
    <w:p w:rsidR="00F77582" w:rsidRPr="00C97672" w:rsidRDefault="00F77582" w:rsidP="00F77582">
      <w:pPr>
        <w:shd w:val="clear" w:color="auto" w:fill="FFFFFF"/>
        <w:spacing w:after="0" w:line="240" w:lineRule="auto"/>
        <w:ind w:firstLine="709"/>
        <w:jc w:val="both"/>
        <w:textAlignment w:val="baseline"/>
        <w:rPr>
          <w:rFonts w:eastAsia="Times New Roman"/>
          <w:spacing w:val="2"/>
          <w:sz w:val="24"/>
          <w:szCs w:val="24"/>
        </w:rPr>
      </w:pPr>
      <w:r w:rsidRPr="00C42ABD">
        <w:rPr>
          <w:rFonts w:eastAsia="Times New Roman"/>
          <w:i/>
          <w:spacing w:val="2"/>
          <w:sz w:val="24"/>
          <w:szCs w:val="24"/>
        </w:rPr>
        <w:t>К</w:t>
      </w:r>
      <w:r w:rsidR="004E46AB">
        <w:rPr>
          <w:rFonts w:eastAsia="Times New Roman"/>
          <w:i/>
          <w:spacing w:val="2"/>
          <w:sz w:val="24"/>
          <w:szCs w:val="24"/>
          <w:vertAlign w:val="subscript"/>
        </w:rPr>
        <w:t>1</w:t>
      </w:r>
      <w:r w:rsidRPr="00C97672">
        <w:rPr>
          <w:rFonts w:eastAsia="Times New Roman"/>
          <w:spacing w:val="2"/>
          <w:sz w:val="24"/>
          <w:szCs w:val="24"/>
        </w:rPr>
        <w:t xml:space="preserve"> - коэффициент, устанавливаемый в зависимости от категории, к которой относятся арендаторы.</w:t>
      </w:r>
    </w:p>
    <w:p w:rsidR="002C5EEF" w:rsidRPr="00CE6574" w:rsidRDefault="002C5EEF" w:rsidP="00F77582">
      <w:pPr>
        <w:spacing w:after="0" w:line="240" w:lineRule="auto"/>
        <w:ind w:firstLine="709"/>
        <w:jc w:val="both"/>
        <w:rPr>
          <w:sz w:val="24"/>
          <w:szCs w:val="24"/>
        </w:rPr>
      </w:pPr>
    </w:p>
    <w:p w:rsidR="002C5EEF" w:rsidRPr="00CE6574" w:rsidRDefault="00EC7799" w:rsidP="00F77582">
      <w:pPr>
        <w:spacing w:after="0" w:line="240" w:lineRule="auto"/>
        <w:ind w:firstLine="709"/>
        <w:jc w:val="both"/>
        <w:rPr>
          <w:sz w:val="24"/>
          <w:szCs w:val="24"/>
        </w:rPr>
      </w:pPr>
      <w:r>
        <w:rPr>
          <w:sz w:val="24"/>
          <w:szCs w:val="24"/>
        </w:rPr>
        <w:t>Учитывая, что из публичных источников известна и</w:t>
      </w:r>
      <w:r w:rsidRPr="003349A0">
        <w:rPr>
          <w:color w:val="000000"/>
          <w:sz w:val="24"/>
          <w:szCs w:val="24"/>
        </w:rPr>
        <w:t xml:space="preserve">нформация об удельной кадастровой стоимости земли по кадастровым </w:t>
      </w:r>
      <w:r>
        <w:rPr>
          <w:color w:val="000000"/>
          <w:sz w:val="24"/>
          <w:szCs w:val="24"/>
        </w:rPr>
        <w:t xml:space="preserve">кварталам, расположенных в </w:t>
      </w:r>
      <w:r w:rsidRPr="003349A0">
        <w:rPr>
          <w:color w:val="000000"/>
          <w:sz w:val="24"/>
          <w:szCs w:val="24"/>
        </w:rPr>
        <w:t>Первомайско</w:t>
      </w:r>
      <w:r>
        <w:rPr>
          <w:color w:val="000000"/>
          <w:sz w:val="24"/>
          <w:szCs w:val="24"/>
        </w:rPr>
        <w:t xml:space="preserve">м </w:t>
      </w:r>
      <w:r>
        <w:rPr>
          <w:rStyle w:val="js-extracted-address"/>
          <w:color w:val="000000"/>
          <w:sz w:val="24"/>
          <w:szCs w:val="24"/>
        </w:rPr>
        <w:t>районе</w:t>
      </w:r>
      <w:r w:rsidRPr="003349A0">
        <w:rPr>
          <w:rStyle w:val="js-extracted-address"/>
          <w:color w:val="000000"/>
          <w:sz w:val="24"/>
          <w:szCs w:val="24"/>
        </w:rPr>
        <w:t xml:space="preserve"> Алтайского</w:t>
      </w:r>
      <w:r w:rsidR="001157B9">
        <w:rPr>
          <w:rStyle w:val="js-extracted-address"/>
          <w:color w:val="000000"/>
          <w:sz w:val="24"/>
          <w:szCs w:val="24"/>
        </w:rPr>
        <w:t xml:space="preserve"> </w:t>
      </w:r>
      <w:r w:rsidRPr="003349A0">
        <w:rPr>
          <w:color w:val="000000"/>
          <w:sz w:val="24"/>
          <w:szCs w:val="24"/>
        </w:rPr>
        <w:t xml:space="preserve">края </w:t>
      </w:r>
      <w:r>
        <w:rPr>
          <w:color w:val="000000"/>
          <w:sz w:val="24"/>
          <w:szCs w:val="24"/>
        </w:rPr>
        <w:t>(</w:t>
      </w:r>
      <w:r w:rsidRPr="003349A0">
        <w:rPr>
          <w:color w:val="000000"/>
          <w:sz w:val="24"/>
          <w:szCs w:val="24"/>
        </w:rPr>
        <w:t>Приложении №2 к Постановлению Администрации Алтайского кр</w:t>
      </w:r>
      <w:r>
        <w:rPr>
          <w:color w:val="000000"/>
          <w:sz w:val="24"/>
          <w:szCs w:val="24"/>
        </w:rPr>
        <w:t>ая от 23 ноября 2015 года №472 «</w:t>
      </w:r>
      <w:r w:rsidRPr="003349A0">
        <w:rPr>
          <w:color w:val="000000"/>
          <w:sz w:val="24"/>
          <w:szCs w:val="24"/>
        </w:rPr>
        <w:t>Об утверждении результатов определения кадастровой стоимости земельных участков в составе земель населенных пунктов Алтайского края</w:t>
      </w:r>
      <w:r>
        <w:rPr>
          <w:color w:val="000000"/>
          <w:sz w:val="24"/>
          <w:szCs w:val="24"/>
        </w:rPr>
        <w:t>»</w:t>
      </w:r>
      <w:r w:rsidRPr="003349A0">
        <w:rPr>
          <w:color w:val="000000"/>
          <w:sz w:val="24"/>
          <w:szCs w:val="24"/>
        </w:rPr>
        <w:t xml:space="preserve"> (с изменениями на 20 августа 2018 года</w:t>
      </w:r>
      <w:r w:rsidR="009A2886">
        <w:rPr>
          <w:color w:val="000000"/>
          <w:sz w:val="24"/>
          <w:szCs w:val="24"/>
        </w:rPr>
        <w:t>)</w:t>
      </w:r>
      <w:r w:rsidRPr="003349A0">
        <w:rPr>
          <w:color w:val="000000"/>
          <w:sz w:val="24"/>
          <w:szCs w:val="24"/>
        </w:rPr>
        <w:t>)</w:t>
      </w:r>
      <w:r>
        <w:rPr>
          <w:color w:val="000000"/>
          <w:sz w:val="24"/>
          <w:szCs w:val="24"/>
        </w:rPr>
        <w:t>, то вышеприведенную формулу можно привести к следующему виду:</w:t>
      </w:r>
    </w:p>
    <w:p w:rsidR="002C5EEF" w:rsidRPr="00CE6574" w:rsidRDefault="002C5EEF" w:rsidP="00CE6574">
      <w:pPr>
        <w:spacing w:after="0" w:line="240" w:lineRule="auto"/>
        <w:jc w:val="both"/>
        <w:rPr>
          <w:sz w:val="24"/>
          <w:szCs w:val="24"/>
        </w:rPr>
      </w:pPr>
    </w:p>
    <w:p w:rsidR="00EC7799" w:rsidRPr="00A10447" w:rsidRDefault="00EC7799" w:rsidP="00EC7799">
      <w:pPr>
        <w:shd w:val="clear" w:color="auto" w:fill="FFFFFF"/>
        <w:spacing w:after="0" w:line="240" w:lineRule="auto"/>
        <w:ind w:firstLine="709"/>
        <w:jc w:val="both"/>
        <w:textAlignment w:val="baseline"/>
        <w:rPr>
          <w:rFonts w:eastAsia="Times New Roman"/>
          <w:i/>
          <w:spacing w:val="2"/>
          <w:sz w:val="24"/>
          <w:szCs w:val="24"/>
        </w:rPr>
      </w:pPr>
      <w:r>
        <w:rPr>
          <w:rFonts w:eastAsia="Times New Roman"/>
          <w:i/>
          <w:spacing w:val="2"/>
          <w:sz w:val="24"/>
          <w:szCs w:val="24"/>
        </w:rPr>
        <w:t xml:space="preserve">А = </w:t>
      </w:r>
      <w:r w:rsidRPr="00C42ABD">
        <w:rPr>
          <w:rFonts w:eastAsia="Times New Roman"/>
          <w:i/>
          <w:spacing w:val="2"/>
          <w:sz w:val="24"/>
          <w:szCs w:val="24"/>
        </w:rPr>
        <w:t>КС × К× К</w:t>
      </w:r>
      <w:r w:rsidR="004E46AB">
        <w:rPr>
          <w:rFonts w:eastAsia="Times New Roman"/>
          <w:i/>
          <w:spacing w:val="2"/>
          <w:sz w:val="24"/>
          <w:szCs w:val="24"/>
          <w:vertAlign w:val="subscript"/>
        </w:rPr>
        <w:t>1</w:t>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Pr>
          <w:rFonts w:eastAsia="Times New Roman"/>
          <w:i/>
          <w:spacing w:val="2"/>
          <w:sz w:val="24"/>
          <w:szCs w:val="24"/>
          <w:vertAlign w:val="subscript"/>
        </w:rPr>
        <w:tab/>
      </w:r>
      <w:r w:rsidR="00A10447" w:rsidRPr="00A10447">
        <w:rPr>
          <w:rFonts w:eastAsia="Times New Roman"/>
          <w:spacing w:val="2"/>
          <w:sz w:val="24"/>
          <w:szCs w:val="24"/>
        </w:rPr>
        <w:t>(12)</w:t>
      </w:r>
    </w:p>
    <w:p w:rsidR="002C5EEF" w:rsidRDefault="002C5EEF" w:rsidP="00CE6574">
      <w:pPr>
        <w:spacing w:after="0" w:line="240" w:lineRule="auto"/>
        <w:jc w:val="both"/>
        <w:rPr>
          <w:sz w:val="24"/>
          <w:szCs w:val="24"/>
        </w:rPr>
      </w:pPr>
    </w:p>
    <w:p w:rsidR="003114AB" w:rsidRDefault="003114AB" w:rsidP="00CD15AF">
      <w:pPr>
        <w:spacing w:after="0" w:line="240" w:lineRule="auto"/>
        <w:ind w:firstLine="709"/>
        <w:jc w:val="both"/>
        <w:rPr>
          <w:rFonts w:eastAsia="Times New Roman"/>
          <w:spacing w:val="2"/>
          <w:sz w:val="24"/>
          <w:szCs w:val="24"/>
        </w:rPr>
      </w:pPr>
      <w:r>
        <w:rPr>
          <w:rFonts w:eastAsia="Times New Roman"/>
          <w:spacing w:val="2"/>
          <w:sz w:val="24"/>
          <w:szCs w:val="24"/>
        </w:rPr>
        <w:t>В данном случае и арендная</w:t>
      </w:r>
      <w:r w:rsidRPr="00C97672">
        <w:rPr>
          <w:rFonts w:eastAsia="Times New Roman"/>
          <w:spacing w:val="2"/>
          <w:sz w:val="24"/>
          <w:szCs w:val="24"/>
        </w:rPr>
        <w:t xml:space="preserve"> плат</w:t>
      </w:r>
      <w:r>
        <w:rPr>
          <w:rFonts w:eastAsia="Times New Roman"/>
          <w:spacing w:val="2"/>
          <w:sz w:val="24"/>
          <w:szCs w:val="24"/>
        </w:rPr>
        <w:t>а, и кадастровая стоимость рассчитываются с позиции удельных показателей.</w:t>
      </w:r>
    </w:p>
    <w:p w:rsidR="00EC7799" w:rsidRDefault="00CD15AF" w:rsidP="00CD15AF">
      <w:pPr>
        <w:spacing w:after="0" w:line="240" w:lineRule="auto"/>
        <w:ind w:firstLine="709"/>
        <w:jc w:val="both"/>
        <w:rPr>
          <w:rFonts w:eastAsia="TimesNewRomanPSMT"/>
          <w:sz w:val="24"/>
          <w:szCs w:val="24"/>
          <w:lang w:eastAsia="ru-RU"/>
        </w:rPr>
      </w:pPr>
      <w:r w:rsidRPr="0020017A">
        <w:rPr>
          <w:rFonts w:eastAsia="Times New Roman"/>
          <w:b/>
          <w:spacing w:val="2"/>
          <w:sz w:val="24"/>
          <w:szCs w:val="24"/>
        </w:rPr>
        <w:t>Для нахождения коэффициента, устанавливаемого в зависимости от вида разрешенного использования земельного участка (</w:t>
      </w:r>
      <w:r w:rsidRPr="0020017A">
        <w:rPr>
          <w:rFonts w:eastAsia="Times New Roman"/>
          <w:b/>
          <w:i/>
          <w:spacing w:val="2"/>
          <w:sz w:val="24"/>
          <w:szCs w:val="24"/>
        </w:rPr>
        <w:t>К</w:t>
      </w:r>
      <w:r w:rsidRPr="0020017A">
        <w:rPr>
          <w:rFonts w:eastAsia="Times New Roman"/>
          <w:b/>
          <w:spacing w:val="2"/>
          <w:sz w:val="24"/>
          <w:szCs w:val="24"/>
        </w:rPr>
        <w:t>)</w:t>
      </w:r>
      <w:r>
        <w:rPr>
          <w:rFonts w:eastAsia="Times New Roman"/>
          <w:spacing w:val="2"/>
          <w:sz w:val="24"/>
          <w:szCs w:val="24"/>
        </w:rPr>
        <w:t>, необходимо решить уравнение, приняв коэффициент,</w:t>
      </w:r>
      <w:r w:rsidR="001157B9">
        <w:rPr>
          <w:rFonts w:eastAsia="Times New Roman"/>
          <w:spacing w:val="2"/>
          <w:sz w:val="24"/>
          <w:szCs w:val="24"/>
        </w:rPr>
        <w:t xml:space="preserve"> </w:t>
      </w:r>
      <w:r w:rsidRPr="00C97672">
        <w:rPr>
          <w:rFonts w:eastAsia="Times New Roman"/>
          <w:spacing w:val="2"/>
          <w:sz w:val="24"/>
          <w:szCs w:val="24"/>
        </w:rPr>
        <w:t>устанавливаемый в зависимости от категории, к которой относятся арендаторы</w:t>
      </w:r>
      <w:r>
        <w:rPr>
          <w:rFonts w:eastAsia="Times New Roman"/>
          <w:spacing w:val="2"/>
          <w:sz w:val="24"/>
          <w:szCs w:val="24"/>
        </w:rPr>
        <w:t xml:space="preserve"> (</w:t>
      </w:r>
      <w:r w:rsidRPr="00C42ABD">
        <w:rPr>
          <w:rFonts w:eastAsia="Times New Roman"/>
          <w:i/>
          <w:spacing w:val="2"/>
          <w:sz w:val="24"/>
          <w:szCs w:val="24"/>
        </w:rPr>
        <w:t>К</w:t>
      </w:r>
      <w:r w:rsidR="004E46AB">
        <w:rPr>
          <w:rFonts w:eastAsia="Times New Roman"/>
          <w:i/>
          <w:spacing w:val="2"/>
          <w:sz w:val="24"/>
          <w:szCs w:val="24"/>
          <w:vertAlign w:val="subscript"/>
        </w:rPr>
        <w:t>1</w:t>
      </w:r>
      <w:r>
        <w:rPr>
          <w:rFonts w:eastAsia="Times New Roman"/>
          <w:spacing w:val="2"/>
          <w:sz w:val="24"/>
          <w:szCs w:val="24"/>
        </w:rPr>
        <w:t>), равным единице (1), так как, с позиции рыночной стоимости арендной платы, он выступает как преференция. То есть коэффициент,</w:t>
      </w:r>
      <w:r w:rsidR="001157B9">
        <w:rPr>
          <w:rFonts w:eastAsia="Times New Roman"/>
          <w:spacing w:val="2"/>
          <w:sz w:val="24"/>
          <w:szCs w:val="24"/>
        </w:rPr>
        <w:t xml:space="preserve"> </w:t>
      </w:r>
      <w:r w:rsidRPr="00C97672">
        <w:rPr>
          <w:rFonts w:eastAsia="Times New Roman"/>
          <w:spacing w:val="2"/>
          <w:sz w:val="24"/>
          <w:szCs w:val="24"/>
        </w:rPr>
        <w:t>устанавливаемый в зависимости от категории, к которой относятся арендаторы</w:t>
      </w:r>
      <w:r>
        <w:rPr>
          <w:rFonts w:eastAsia="Times New Roman"/>
          <w:spacing w:val="2"/>
          <w:sz w:val="24"/>
          <w:szCs w:val="24"/>
        </w:rPr>
        <w:t xml:space="preserve"> (</w:t>
      </w:r>
      <w:r w:rsidRPr="00C42ABD">
        <w:rPr>
          <w:rFonts w:eastAsia="Times New Roman"/>
          <w:i/>
          <w:spacing w:val="2"/>
          <w:sz w:val="24"/>
          <w:szCs w:val="24"/>
        </w:rPr>
        <w:t>К</w:t>
      </w:r>
      <w:r w:rsidR="004E46AB">
        <w:rPr>
          <w:rFonts w:eastAsia="Times New Roman"/>
          <w:i/>
          <w:spacing w:val="2"/>
          <w:sz w:val="24"/>
          <w:szCs w:val="24"/>
          <w:vertAlign w:val="subscript"/>
        </w:rPr>
        <w:t>1</w:t>
      </w:r>
      <w:r>
        <w:rPr>
          <w:rFonts w:eastAsia="Times New Roman"/>
          <w:spacing w:val="2"/>
          <w:sz w:val="24"/>
          <w:szCs w:val="24"/>
        </w:rPr>
        <w:t xml:space="preserve">) является нерыночным фактором, влияющим на стоимость аренды, с позиции </w:t>
      </w:r>
      <w:r w:rsidRPr="00747508">
        <w:rPr>
          <w:rFonts w:eastAsia="TimesNewRomanPSMT"/>
          <w:sz w:val="24"/>
          <w:szCs w:val="24"/>
          <w:lang w:eastAsia="ru-RU"/>
        </w:rPr>
        <w:t>принцип</w:t>
      </w:r>
      <w:r>
        <w:rPr>
          <w:rFonts w:eastAsia="TimesNewRomanPSMT"/>
          <w:sz w:val="24"/>
          <w:szCs w:val="24"/>
          <w:lang w:eastAsia="ru-RU"/>
        </w:rPr>
        <w:t>а</w:t>
      </w:r>
      <w:r w:rsidRPr="00747508">
        <w:rPr>
          <w:rFonts w:eastAsia="TimesNewRomanPSMT"/>
          <w:sz w:val="24"/>
          <w:szCs w:val="24"/>
          <w:lang w:eastAsia="ru-RU"/>
        </w:rPr>
        <w:t xml:space="preserve"> учета необходи</w:t>
      </w:r>
      <w:r>
        <w:rPr>
          <w:rFonts w:eastAsia="TimesNewRomanPSMT"/>
          <w:sz w:val="24"/>
          <w:szCs w:val="24"/>
          <w:lang w:eastAsia="ru-RU"/>
        </w:rPr>
        <w:t>мости поддержки социально значи</w:t>
      </w:r>
      <w:r w:rsidRPr="00747508">
        <w:rPr>
          <w:rFonts w:eastAsia="TimesNewRomanPSMT"/>
          <w:sz w:val="24"/>
          <w:szCs w:val="24"/>
          <w:lang w:eastAsia="ru-RU"/>
        </w:rPr>
        <w:t>мых видов деятельности</w:t>
      </w:r>
      <w:r>
        <w:rPr>
          <w:rFonts w:eastAsia="TimesNewRomanPSMT"/>
          <w:sz w:val="24"/>
          <w:szCs w:val="24"/>
          <w:lang w:eastAsia="ru-RU"/>
        </w:rPr>
        <w:t xml:space="preserve"> и категорий населения.</w:t>
      </w:r>
    </w:p>
    <w:p w:rsidR="00CD15AF" w:rsidRDefault="00CD15AF" w:rsidP="00CD15AF">
      <w:pPr>
        <w:spacing w:after="0" w:line="240" w:lineRule="auto"/>
        <w:ind w:firstLine="709"/>
        <w:jc w:val="both"/>
        <w:rPr>
          <w:rFonts w:eastAsia="TimesNewRomanPSMT"/>
          <w:sz w:val="24"/>
          <w:szCs w:val="24"/>
          <w:lang w:eastAsia="ru-RU"/>
        </w:rPr>
      </w:pPr>
      <w:r>
        <w:rPr>
          <w:rFonts w:eastAsia="TimesNewRomanPSMT"/>
          <w:sz w:val="24"/>
          <w:szCs w:val="24"/>
          <w:lang w:eastAsia="ru-RU"/>
        </w:rPr>
        <w:t xml:space="preserve">Кроме этого, </w:t>
      </w:r>
      <w:r w:rsidR="00FB4168">
        <w:rPr>
          <w:rFonts w:eastAsia="TimesNewRomanPSMT"/>
          <w:sz w:val="24"/>
          <w:szCs w:val="24"/>
          <w:lang w:eastAsia="ru-RU"/>
        </w:rPr>
        <w:t>решая ретроспективные уравнения,</w:t>
      </w:r>
      <w:r w:rsidR="004B3D34">
        <w:rPr>
          <w:rFonts w:eastAsia="TimesNewRomanPSMT"/>
          <w:sz w:val="24"/>
          <w:szCs w:val="24"/>
          <w:lang w:eastAsia="ru-RU"/>
        </w:rPr>
        <w:t xml:space="preserve"> необходимо учитывать </w:t>
      </w:r>
      <w:r w:rsidR="00CC6FEC">
        <w:rPr>
          <w:rFonts w:eastAsia="TimesNewRomanPSMT"/>
          <w:sz w:val="24"/>
          <w:szCs w:val="24"/>
          <w:lang w:eastAsia="ru-RU"/>
        </w:rPr>
        <w:t>индексы инфляции</w:t>
      </w:r>
      <w:r w:rsidR="00E53974" w:rsidRPr="00E53974">
        <w:rPr>
          <w:rFonts w:eastAsia="TimesNewRomanPSMT"/>
          <w:sz w:val="24"/>
          <w:szCs w:val="24"/>
          <w:lang w:eastAsia="ru-RU"/>
        </w:rPr>
        <w:t xml:space="preserve"> (</w:t>
      </w:r>
      <w:r w:rsidR="00E53974">
        <w:rPr>
          <w:rFonts w:eastAsia="TimesNewRomanPSMT"/>
          <w:sz w:val="24"/>
          <w:szCs w:val="24"/>
          <w:lang w:val="en-US" w:eastAsia="ru-RU"/>
        </w:rPr>
        <w:t>I</w:t>
      </w:r>
      <w:r w:rsidR="00E53974" w:rsidRPr="00E53974">
        <w:rPr>
          <w:rFonts w:eastAsia="TimesNewRomanPSMT"/>
          <w:sz w:val="24"/>
          <w:szCs w:val="24"/>
          <w:lang w:eastAsia="ru-RU"/>
        </w:rPr>
        <w:t>)</w:t>
      </w:r>
      <w:r w:rsidR="004B3D34">
        <w:rPr>
          <w:rFonts w:eastAsia="TimesNewRomanPSMT"/>
          <w:sz w:val="24"/>
          <w:szCs w:val="24"/>
          <w:lang w:eastAsia="ru-RU"/>
        </w:rPr>
        <w:t xml:space="preserve">, </w:t>
      </w:r>
      <w:r w:rsidR="00CC6FEC">
        <w:rPr>
          <w:rFonts w:eastAsia="TimesNewRomanPSMT"/>
          <w:sz w:val="24"/>
          <w:szCs w:val="24"/>
          <w:lang w:eastAsia="ru-RU"/>
        </w:rPr>
        <w:t>характеризующие</w:t>
      </w:r>
      <w:r w:rsidR="00FB4168">
        <w:rPr>
          <w:rFonts w:eastAsia="TimesNewRomanPSMT"/>
          <w:sz w:val="24"/>
          <w:szCs w:val="24"/>
          <w:lang w:eastAsia="ru-RU"/>
        </w:rPr>
        <w:t xml:space="preserve"> изменени</w:t>
      </w:r>
      <w:r w:rsidR="00CC6FEC">
        <w:rPr>
          <w:rFonts w:eastAsia="TimesNewRomanPSMT"/>
          <w:sz w:val="24"/>
          <w:szCs w:val="24"/>
          <w:lang w:eastAsia="ru-RU"/>
        </w:rPr>
        <w:t>е</w:t>
      </w:r>
      <w:r w:rsidR="004B3D34">
        <w:rPr>
          <w:rFonts w:eastAsia="TimesNewRomanPSMT"/>
          <w:sz w:val="24"/>
          <w:szCs w:val="24"/>
          <w:lang w:eastAsia="ru-RU"/>
        </w:rPr>
        <w:t xml:space="preserve"> цен на земельные участки за определенный период времени</w:t>
      </w:r>
      <w:r w:rsidR="00FB4168">
        <w:rPr>
          <w:rFonts w:eastAsia="TimesNewRomanPSMT"/>
          <w:sz w:val="24"/>
          <w:szCs w:val="24"/>
          <w:lang w:eastAsia="ru-RU"/>
        </w:rPr>
        <w:t xml:space="preserve">, причем как для </w:t>
      </w:r>
      <w:r w:rsidR="00FB4168" w:rsidRPr="00C97672">
        <w:rPr>
          <w:rFonts w:eastAsia="Times New Roman"/>
          <w:spacing w:val="2"/>
          <w:sz w:val="24"/>
          <w:szCs w:val="24"/>
        </w:rPr>
        <w:t>арендной платы</w:t>
      </w:r>
      <w:r w:rsidR="00FB4168">
        <w:rPr>
          <w:rFonts w:eastAsia="Times New Roman"/>
          <w:spacing w:val="2"/>
          <w:sz w:val="24"/>
          <w:szCs w:val="24"/>
        </w:rPr>
        <w:t xml:space="preserve"> (</w:t>
      </w:r>
      <w:r w:rsidR="00FB4168">
        <w:rPr>
          <w:rFonts w:eastAsia="Times New Roman"/>
          <w:i/>
          <w:spacing w:val="2"/>
          <w:sz w:val="24"/>
          <w:szCs w:val="24"/>
        </w:rPr>
        <w:t>А</w:t>
      </w:r>
      <w:r w:rsidR="00FB4168">
        <w:rPr>
          <w:rFonts w:eastAsia="Times New Roman"/>
          <w:spacing w:val="2"/>
          <w:sz w:val="24"/>
          <w:szCs w:val="24"/>
        </w:rPr>
        <w:t>), так и для показателя</w:t>
      </w:r>
      <w:r w:rsidR="001157B9">
        <w:rPr>
          <w:rFonts w:eastAsia="Times New Roman"/>
          <w:spacing w:val="2"/>
          <w:sz w:val="24"/>
          <w:szCs w:val="24"/>
        </w:rPr>
        <w:t xml:space="preserve"> </w:t>
      </w:r>
      <w:r w:rsidR="00CC6FEC">
        <w:rPr>
          <w:rFonts w:eastAsia="Times New Roman"/>
          <w:spacing w:val="2"/>
          <w:sz w:val="24"/>
          <w:szCs w:val="24"/>
        </w:rPr>
        <w:t xml:space="preserve">удельной </w:t>
      </w:r>
      <w:r w:rsidR="00FB4168" w:rsidRPr="00C97672">
        <w:rPr>
          <w:rFonts w:eastAsia="Times New Roman"/>
          <w:spacing w:val="2"/>
          <w:sz w:val="24"/>
          <w:szCs w:val="24"/>
        </w:rPr>
        <w:t xml:space="preserve">кадастровой стоимости </w:t>
      </w:r>
      <w:r w:rsidR="00FB4168">
        <w:rPr>
          <w:rFonts w:eastAsia="Times New Roman"/>
          <w:spacing w:val="2"/>
          <w:sz w:val="24"/>
          <w:szCs w:val="24"/>
        </w:rPr>
        <w:t>(</w:t>
      </w:r>
      <w:r w:rsidR="00FB4168" w:rsidRPr="00C42ABD">
        <w:rPr>
          <w:rFonts w:eastAsia="Times New Roman"/>
          <w:i/>
          <w:spacing w:val="2"/>
          <w:sz w:val="24"/>
          <w:szCs w:val="24"/>
        </w:rPr>
        <w:t>КС</w:t>
      </w:r>
      <w:r w:rsidR="00FB4168">
        <w:rPr>
          <w:rFonts w:eastAsia="Times New Roman"/>
          <w:spacing w:val="2"/>
          <w:sz w:val="24"/>
          <w:szCs w:val="24"/>
        </w:rPr>
        <w:t xml:space="preserve">) </w:t>
      </w:r>
      <w:r w:rsidR="00FB4168" w:rsidRPr="00C97672">
        <w:rPr>
          <w:rFonts w:eastAsia="Times New Roman"/>
          <w:spacing w:val="2"/>
          <w:sz w:val="24"/>
          <w:szCs w:val="24"/>
        </w:rPr>
        <w:t>земельного участка</w:t>
      </w:r>
      <w:r w:rsidR="00900F72">
        <w:rPr>
          <w:rFonts w:eastAsia="Times New Roman"/>
          <w:spacing w:val="2"/>
          <w:sz w:val="24"/>
          <w:szCs w:val="24"/>
        </w:rPr>
        <w:t>, данные по которым зачастую получены на определенную дату в прошлом</w:t>
      </w:r>
      <w:r w:rsidR="004B3D34">
        <w:rPr>
          <w:rFonts w:eastAsia="TimesNewRomanPSMT"/>
          <w:sz w:val="24"/>
          <w:szCs w:val="24"/>
          <w:lang w:eastAsia="ru-RU"/>
        </w:rPr>
        <w:t>.</w:t>
      </w:r>
    </w:p>
    <w:p w:rsidR="003114AB" w:rsidRDefault="003114AB" w:rsidP="00CD15AF">
      <w:pPr>
        <w:spacing w:after="0" w:line="240" w:lineRule="auto"/>
        <w:ind w:firstLine="709"/>
        <w:jc w:val="both"/>
        <w:rPr>
          <w:rFonts w:eastAsia="TimesNewRomanPSMT"/>
          <w:sz w:val="24"/>
          <w:szCs w:val="24"/>
          <w:lang w:eastAsia="ru-RU"/>
        </w:rPr>
      </w:pPr>
      <w:r>
        <w:rPr>
          <w:rFonts w:eastAsia="TimesNewRomanPSMT"/>
          <w:sz w:val="24"/>
          <w:szCs w:val="24"/>
          <w:lang w:eastAsia="ru-RU"/>
        </w:rPr>
        <w:t xml:space="preserve">Таким образом, итоговый вид </w:t>
      </w:r>
      <w:r w:rsidR="003B6A95">
        <w:rPr>
          <w:rFonts w:eastAsia="TimesNewRomanPSMT"/>
          <w:sz w:val="24"/>
          <w:szCs w:val="24"/>
          <w:lang w:eastAsia="ru-RU"/>
        </w:rPr>
        <w:t xml:space="preserve">ретроспективного </w:t>
      </w:r>
      <w:r>
        <w:rPr>
          <w:rFonts w:eastAsia="TimesNewRomanPSMT"/>
          <w:sz w:val="24"/>
          <w:szCs w:val="24"/>
          <w:lang w:eastAsia="ru-RU"/>
        </w:rPr>
        <w:t>уравнения, которое необходимо решить, будет иметь следующий вид:</w:t>
      </w:r>
    </w:p>
    <w:p w:rsidR="003114AB" w:rsidRDefault="003114AB" w:rsidP="00CD15AF">
      <w:pPr>
        <w:spacing w:after="0" w:line="240" w:lineRule="auto"/>
        <w:ind w:firstLine="709"/>
        <w:jc w:val="both"/>
        <w:rPr>
          <w:rFonts w:eastAsia="TimesNewRomanPSMT"/>
          <w:sz w:val="24"/>
          <w:szCs w:val="24"/>
          <w:lang w:eastAsia="ru-RU"/>
        </w:rPr>
      </w:pPr>
    </w:p>
    <w:p w:rsidR="003114AB" w:rsidRPr="00A10447" w:rsidRDefault="004E46AB" w:rsidP="00CD15AF">
      <w:pPr>
        <w:spacing w:after="0" w:line="240" w:lineRule="auto"/>
        <w:ind w:firstLine="709"/>
        <w:jc w:val="both"/>
        <w:rPr>
          <w:i/>
          <w:sz w:val="24"/>
          <w:szCs w:val="24"/>
        </w:rPr>
      </w:pPr>
      <m:oMath>
        <m:r>
          <w:rPr>
            <w:rFonts w:ascii="Cambria Math" w:eastAsia="TimesNewRomanPSMT" w:hAnsi="Cambria Math"/>
            <w:sz w:val="24"/>
            <w:szCs w:val="24"/>
            <w:lang w:eastAsia="ru-RU"/>
          </w:rPr>
          <m:t>К=</m:t>
        </m:r>
        <m:f>
          <m:fPr>
            <m:ctrlPr>
              <w:rPr>
                <w:rFonts w:ascii="Cambria Math" w:eastAsia="TimesNewRomanPSMT" w:hAnsi="Cambria Math"/>
                <w:i/>
                <w:sz w:val="24"/>
                <w:szCs w:val="24"/>
                <w:lang w:eastAsia="ru-RU"/>
              </w:rPr>
            </m:ctrlPr>
          </m:fPr>
          <m:num>
            <m:r>
              <w:rPr>
                <w:rFonts w:ascii="Cambria Math" w:eastAsia="TimesNewRomanPSMT" w:hAnsi="Cambria Math"/>
                <w:sz w:val="24"/>
                <w:szCs w:val="24"/>
                <w:lang w:eastAsia="ru-RU"/>
              </w:rPr>
              <m:t>А×</m:t>
            </m:r>
            <m:r>
              <w:rPr>
                <w:rFonts w:ascii="Cambria Math" w:eastAsia="TimesNewRomanPSMT" w:hAnsi="Cambria Math"/>
                <w:sz w:val="24"/>
                <w:szCs w:val="24"/>
                <w:lang w:val="en-US" w:eastAsia="ru-RU"/>
              </w:rPr>
              <m:t>I</m:t>
            </m:r>
          </m:num>
          <m:den>
            <m:r>
              <w:rPr>
                <w:rFonts w:ascii="Cambria Math" w:eastAsia="TimesNewRomanPSMT" w:hAnsi="Cambria Math"/>
                <w:sz w:val="24"/>
                <w:szCs w:val="24"/>
                <w:lang w:eastAsia="ru-RU"/>
              </w:rPr>
              <m:t>КС×I</m:t>
            </m:r>
          </m:den>
        </m:f>
      </m:oMath>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sidRPr="00A10447">
        <w:rPr>
          <w:sz w:val="24"/>
          <w:szCs w:val="24"/>
          <w:lang w:eastAsia="ru-RU"/>
        </w:rPr>
        <w:t>(13)</w:t>
      </w:r>
    </w:p>
    <w:p w:rsidR="002C5EEF" w:rsidRPr="00CE6574" w:rsidRDefault="002C5EEF" w:rsidP="00CE6574">
      <w:pPr>
        <w:spacing w:after="0" w:line="240" w:lineRule="auto"/>
        <w:jc w:val="both"/>
        <w:rPr>
          <w:sz w:val="24"/>
          <w:szCs w:val="24"/>
        </w:rPr>
      </w:pPr>
    </w:p>
    <w:p w:rsidR="003D5399" w:rsidRDefault="003D5399" w:rsidP="003D5399">
      <w:pPr>
        <w:shd w:val="clear" w:color="auto" w:fill="FFFFFF"/>
        <w:spacing w:after="0" w:line="240" w:lineRule="auto"/>
        <w:ind w:firstLine="709"/>
        <w:jc w:val="both"/>
        <w:textAlignment w:val="baseline"/>
        <w:rPr>
          <w:rFonts w:eastAsia="Times New Roman"/>
          <w:spacing w:val="2"/>
          <w:sz w:val="24"/>
          <w:szCs w:val="24"/>
        </w:rPr>
      </w:pPr>
      <w:r>
        <w:rPr>
          <w:sz w:val="24"/>
          <w:szCs w:val="24"/>
        </w:rPr>
        <w:t>Но на практике при принятии решений об арендной плате будут использовать</w:t>
      </w:r>
      <w:r w:rsidR="00873A4C">
        <w:rPr>
          <w:sz w:val="24"/>
          <w:szCs w:val="24"/>
        </w:rPr>
        <w:t>ся</w:t>
      </w:r>
      <w:r>
        <w:rPr>
          <w:sz w:val="24"/>
          <w:szCs w:val="24"/>
        </w:rPr>
        <w:t xml:space="preserve"> существующие нормы и формулы, установленные в Постановлении</w:t>
      </w:r>
      <w:r w:rsidRPr="00F432B4">
        <w:rPr>
          <w:sz w:val="24"/>
          <w:szCs w:val="24"/>
        </w:rPr>
        <w:t xml:space="preserve"> Администрации Алтайского края от 24 декабря 2007 года N 603 «Об утверждении Положения о порядке определения размера арендной платы за использование находящихся на территории Алтайского края земельных участков, государственная собственность на которые не разграничена, порядке, условиях и сроках ее внесения» (в ред.</w:t>
      </w:r>
      <w:hyperlink r:id="rId23" w:history="1">
        <w:r w:rsidRPr="00F432B4">
          <w:rPr>
            <w:rStyle w:val="a3"/>
            <w:color w:val="auto"/>
            <w:sz w:val="24"/>
            <w:szCs w:val="24"/>
            <w:u w:val="none"/>
          </w:rPr>
          <w:t>Постановления Правительства Алтайского края от 28.12.2017 N 493</w:t>
        </w:r>
      </w:hyperlink>
      <w:r w:rsidRPr="00F432B4">
        <w:rPr>
          <w:sz w:val="24"/>
          <w:szCs w:val="24"/>
        </w:rPr>
        <w:t xml:space="preserve"> и с изменениями на 28 декабря 2017 года)</w:t>
      </w:r>
      <w:r>
        <w:rPr>
          <w:sz w:val="24"/>
          <w:szCs w:val="24"/>
        </w:rPr>
        <w:t xml:space="preserve">. В данном Постановлении показатель </w:t>
      </w:r>
      <w:r w:rsidRPr="00C42ABD">
        <w:rPr>
          <w:rFonts w:eastAsia="Times New Roman"/>
          <w:i/>
          <w:spacing w:val="2"/>
          <w:sz w:val="24"/>
          <w:szCs w:val="24"/>
        </w:rPr>
        <w:t>КС</w:t>
      </w:r>
      <w:r>
        <w:rPr>
          <w:rFonts w:eastAsia="Times New Roman"/>
          <w:spacing w:val="2"/>
          <w:sz w:val="24"/>
          <w:szCs w:val="24"/>
        </w:rPr>
        <w:t xml:space="preserve"> (</w:t>
      </w:r>
      <w:r w:rsidRPr="00C97672">
        <w:rPr>
          <w:rFonts w:eastAsia="Times New Roman"/>
          <w:spacing w:val="2"/>
          <w:sz w:val="24"/>
          <w:szCs w:val="24"/>
        </w:rPr>
        <w:t>удельный показатель кадастровой стоимости земельного участка</w:t>
      </w:r>
      <w:r>
        <w:rPr>
          <w:rFonts w:eastAsia="Times New Roman"/>
          <w:spacing w:val="2"/>
          <w:sz w:val="24"/>
          <w:szCs w:val="24"/>
        </w:rPr>
        <w:t xml:space="preserve">) принимается </w:t>
      </w:r>
      <w:r w:rsidRPr="00C97672">
        <w:rPr>
          <w:rFonts w:eastAsia="Times New Roman"/>
          <w:spacing w:val="2"/>
          <w:sz w:val="24"/>
          <w:szCs w:val="24"/>
        </w:rPr>
        <w:t xml:space="preserve">в соответствии со сведениями, содержащимися в Едином государственном реестре недвижимости, руб./кв. м. При отсутствии в Едином государственном реестре недвижимости кадастровой стоимости земельного участка, а также средних значений удельных показателей кадастровой </w:t>
      </w:r>
      <w:r w:rsidRPr="00C97672">
        <w:rPr>
          <w:rFonts w:eastAsia="Times New Roman"/>
          <w:spacing w:val="2"/>
          <w:sz w:val="24"/>
          <w:szCs w:val="24"/>
        </w:rPr>
        <w:lastRenderedPageBreak/>
        <w:t>стоимости земель кадастровых кварталов населенных пунктов Алтайского края, расчет арендной платы до момента установления кадастровой стоимости производится на основании средних значений удельных показателей кадастровой стоимости земель населенных пунктов по муниципальным районам, го</w:t>
      </w:r>
      <w:r>
        <w:rPr>
          <w:rFonts w:eastAsia="Times New Roman"/>
          <w:spacing w:val="2"/>
          <w:sz w:val="24"/>
          <w:szCs w:val="24"/>
        </w:rPr>
        <w:t xml:space="preserve">родским округам Алтайского края. То есть </w:t>
      </w:r>
      <w:r w:rsidR="007B74B7">
        <w:rPr>
          <w:rFonts w:eastAsia="Times New Roman"/>
          <w:spacing w:val="2"/>
          <w:sz w:val="24"/>
          <w:szCs w:val="24"/>
        </w:rPr>
        <w:t xml:space="preserve">в нормативно-правовом акте </w:t>
      </w:r>
      <w:r>
        <w:rPr>
          <w:rFonts w:eastAsia="Times New Roman"/>
          <w:spacing w:val="2"/>
          <w:sz w:val="24"/>
          <w:szCs w:val="24"/>
        </w:rPr>
        <w:t xml:space="preserve">корректировка </w:t>
      </w:r>
      <w:r w:rsidR="001D0BB9">
        <w:rPr>
          <w:rFonts w:eastAsia="Times New Roman"/>
          <w:spacing w:val="2"/>
          <w:sz w:val="24"/>
          <w:szCs w:val="24"/>
        </w:rPr>
        <w:t xml:space="preserve">кадастровой стоимости </w:t>
      </w:r>
      <w:r>
        <w:rPr>
          <w:rFonts w:eastAsia="Times New Roman"/>
          <w:spacing w:val="2"/>
          <w:sz w:val="24"/>
          <w:szCs w:val="24"/>
        </w:rPr>
        <w:t>на инфляцию не предусмотрена, что требует приведения формулы (13) к следующему виду:</w:t>
      </w:r>
    </w:p>
    <w:p w:rsidR="003D5399" w:rsidRDefault="003D5399" w:rsidP="003D5399">
      <w:pPr>
        <w:spacing w:after="0" w:line="240" w:lineRule="auto"/>
        <w:ind w:firstLine="709"/>
        <w:jc w:val="both"/>
        <w:rPr>
          <w:rFonts w:eastAsia="TimesNewRomanPSMT"/>
          <w:sz w:val="24"/>
          <w:szCs w:val="24"/>
          <w:lang w:eastAsia="ru-RU"/>
        </w:rPr>
      </w:pPr>
    </w:p>
    <w:p w:rsidR="003D5399" w:rsidRPr="00A10447" w:rsidRDefault="003D5399" w:rsidP="003D5399">
      <w:pPr>
        <w:spacing w:after="0" w:line="240" w:lineRule="auto"/>
        <w:ind w:firstLine="709"/>
        <w:jc w:val="both"/>
        <w:rPr>
          <w:i/>
          <w:sz w:val="24"/>
          <w:szCs w:val="24"/>
        </w:rPr>
      </w:pPr>
      <m:oMath>
        <m:r>
          <w:rPr>
            <w:rFonts w:ascii="Cambria Math" w:eastAsia="TimesNewRomanPSMT" w:hAnsi="Cambria Math"/>
            <w:sz w:val="24"/>
            <w:szCs w:val="24"/>
            <w:lang w:eastAsia="ru-RU"/>
          </w:rPr>
          <m:t>К=</m:t>
        </m:r>
        <m:f>
          <m:fPr>
            <m:ctrlPr>
              <w:rPr>
                <w:rFonts w:ascii="Cambria Math" w:eastAsia="TimesNewRomanPSMT" w:hAnsi="Cambria Math"/>
                <w:i/>
                <w:sz w:val="24"/>
                <w:szCs w:val="24"/>
                <w:lang w:eastAsia="ru-RU"/>
              </w:rPr>
            </m:ctrlPr>
          </m:fPr>
          <m:num>
            <m:r>
              <w:rPr>
                <w:rFonts w:ascii="Cambria Math" w:eastAsia="TimesNewRomanPSMT" w:hAnsi="Cambria Math"/>
                <w:sz w:val="24"/>
                <w:szCs w:val="24"/>
                <w:lang w:eastAsia="ru-RU"/>
              </w:rPr>
              <m:t>А×</m:t>
            </m:r>
            <m:r>
              <w:rPr>
                <w:rFonts w:ascii="Cambria Math" w:eastAsia="TimesNewRomanPSMT" w:hAnsi="Cambria Math"/>
                <w:sz w:val="24"/>
                <w:szCs w:val="24"/>
                <w:lang w:val="en-US" w:eastAsia="ru-RU"/>
              </w:rPr>
              <m:t>I</m:t>
            </m:r>
          </m:num>
          <m:den>
            <m:r>
              <w:rPr>
                <w:rFonts w:ascii="Cambria Math" w:eastAsia="TimesNewRomanPSMT" w:hAnsi="Cambria Math"/>
                <w:sz w:val="24"/>
                <w:szCs w:val="24"/>
                <w:lang w:eastAsia="ru-RU"/>
              </w:rPr>
              <m:t>КС</m:t>
            </m:r>
          </m:den>
        </m:f>
      </m:oMath>
      <w:r>
        <w:rPr>
          <w:i/>
          <w:sz w:val="24"/>
          <w:szCs w:val="24"/>
          <w:lang w:eastAsia="ru-RU"/>
        </w:rPr>
        <w:tab/>
      </w:r>
      <w:r>
        <w:rPr>
          <w:i/>
          <w:sz w:val="24"/>
          <w:szCs w:val="24"/>
          <w:lang w:eastAsia="ru-RU"/>
        </w:rPr>
        <w:tab/>
      </w:r>
      <w:r>
        <w:rPr>
          <w:i/>
          <w:sz w:val="24"/>
          <w:szCs w:val="24"/>
          <w:lang w:eastAsia="ru-RU"/>
        </w:rPr>
        <w:tab/>
      </w:r>
      <w:r>
        <w:rPr>
          <w:i/>
          <w:sz w:val="24"/>
          <w:szCs w:val="24"/>
          <w:lang w:eastAsia="ru-RU"/>
        </w:rPr>
        <w:tab/>
      </w:r>
      <w:r>
        <w:rPr>
          <w:i/>
          <w:sz w:val="24"/>
          <w:szCs w:val="24"/>
          <w:lang w:eastAsia="ru-RU"/>
        </w:rPr>
        <w:tab/>
      </w:r>
      <w:r>
        <w:rPr>
          <w:i/>
          <w:sz w:val="24"/>
          <w:szCs w:val="24"/>
          <w:lang w:eastAsia="ru-RU"/>
        </w:rPr>
        <w:tab/>
      </w:r>
      <w:r>
        <w:rPr>
          <w:i/>
          <w:sz w:val="24"/>
          <w:szCs w:val="24"/>
          <w:lang w:eastAsia="ru-RU"/>
        </w:rPr>
        <w:tab/>
      </w:r>
      <w:r>
        <w:rPr>
          <w:i/>
          <w:sz w:val="24"/>
          <w:szCs w:val="24"/>
          <w:lang w:eastAsia="ru-RU"/>
        </w:rPr>
        <w:tab/>
      </w:r>
      <w:r>
        <w:rPr>
          <w:i/>
          <w:sz w:val="24"/>
          <w:szCs w:val="24"/>
          <w:lang w:eastAsia="ru-RU"/>
        </w:rPr>
        <w:tab/>
      </w:r>
      <w:r>
        <w:rPr>
          <w:i/>
          <w:sz w:val="24"/>
          <w:szCs w:val="24"/>
          <w:lang w:eastAsia="ru-RU"/>
        </w:rPr>
        <w:tab/>
      </w:r>
      <w:r>
        <w:rPr>
          <w:i/>
          <w:sz w:val="24"/>
          <w:szCs w:val="24"/>
          <w:lang w:eastAsia="ru-RU"/>
        </w:rPr>
        <w:tab/>
      </w:r>
      <w:r w:rsidRPr="00A10447">
        <w:rPr>
          <w:sz w:val="24"/>
          <w:szCs w:val="24"/>
          <w:lang w:eastAsia="ru-RU"/>
        </w:rPr>
        <w:t>(1</w:t>
      </w:r>
      <w:r>
        <w:rPr>
          <w:sz w:val="24"/>
          <w:szCs w:val="24"/>
          <w:lang w:eastAsia="ru-RU"/>
        </w:rPr>
        <w:t>4</w:t>
      </w:r>
      <w:r w:rsidRPr="00A10447">
        <w:rPr>
          <w:sz w:val="24"/>
          <w:szCs w:val="24"/>
          <w:lang w:eastAsia="ru-RU"/>
        </w:rPr>
        <w:t>)</w:t>
      </w:r>
    </w:p>
    <w:p w:rsidR="003D5399" w:rsidRPr="00CE6574" w:rsidRDefault="003D5399" w:rsidP="003D5399">
      <w:pPr>
        <w:spacing w:after="0" w:line="240" w:lineRule="auto"/>
        <w:jc w:val="both"/>
        <w:rPr>
          <w:sz w:val="24"/>
          <w:szCs w:val="24"/>
        </w:rPr>
      </w:pPr>
    </w:p>
    <w:p w:rsidR="00E53974" w:rsidRDefault="00E53974" w:rsidP="00E53974">
      <w:pPr>
        <w:spacing w:after="0" w:line="240" w:lineRule="auto"/>
        <w:ind w:firstLine="709"/>
        <w:jc w:val="both"/>
        <w:rPr>
          <w:sz w:val="24"/>
          <w:szCs w:val="24"/>
        </w:rPr>
      </w:pPr>
      <w:r>
        <w:rPr>
          <w:sz w:val="24"/>
          <w:szCs w:val="24"/>
        </w:rPr>
        <w:t>При этом расчет</w:t>
      </w:r>
      <w:r w:rsidRPr="00A55152">
        <w:rPr>
          <w:sz w:val="24"/>
          <w:szCs w:val="24"/>
        </w:rPr>
        <w:t xml:space="preserve"> значений коэффициентов в зависимости от вида разрешенного использования земельного участка (</w:t>
      </w:r>
      <w:r w:rsidRPr="00F271F1">
        <w:rPr>
          <w:i/>
          <w:sz w:val="24"/>
          <w:szCs w:val="24"/>
        </w:rPr>
        <w:t>К</w:t>
      </w:r>
      <w:r w:rsidRPr="00A55152">
        <w:rPr>
          <w:sz w:val="24"/>
          <w:szCs w:val="24"/>
        </w:rPr>
        <w:t>)</w:t>
      </w:r>
      <w:r w:rsidR="009679CD">
        <w:rPr>
          <w:sz w:val="24"/>
          <w:szCs w:val="24"/>
        </w:rPr>
        <w:t>, используемый</w:t>
      </w:r>
      <w:r w:rsidRPr="00A55152">
        <w:rPr>
          <w:sz w:val="24"/>
          <w:szCs w:val="24"/>
        </w:rPr>
        <w:t xml:space="preserve"> при расчете размера арендной платы за земельные участки</w:t>
      </w:r>
      <w:r>
        <w:rPr>
          <w:sz w:val="24"/>
          <w:szCs w:val="24"/>
        </w:rPr>
        <w:t xml:space="preserve">, необходимо произвести с разбивкой по </w:t>
      </w:r>
      <w:r w:rsidRPr="002A78B9">
        <w:rPr>
          <w:sz w:val="24"/>
          <w:szCs w:val="24"/>
        </w:rPr>
        <w:t>Сельсовет</w:t>
      </w:r>
      <w:r>
        <w:rPr>
          <w:sz w:val="24"/>
          <w:szCs w:val="24"/>
        </w:rPr>
        <w:t>а</w:t>
      </w:r>
      <w:r w:rsidRPr="002A78B9">
        <w:rPr>
          <w:sz w:val="24"/>
          <w:szCs w:val="24"/>
        </w:rPr>
        <w:t>м Первомайского района Алтайского края.</w:t>
      </w:r>
    </w:p>
    <w:p w:rsidR="009A2886" w:rsidRPr="003349A0" w:rsidRDefault="009A2886" w:rsidP="009A2886">
      <w:pPr>
        <w:shd w:val="clear" w:color="auto" w:fill="FFFFFF"/>
        <w:spacing w:after="0" w:line="240" w:lineRule="auto"/>
        <w:ind w:firstLine="709"/>
        <w:jc w:val="both"/>
        <w:rPr>
          <w:color w:val="000000"/>
          <w:sz w:val="24"/>
          <w:szCs w:val="24"/>
        </w:rPr>
      </w:pPr>
      <w:r w:rsidRPr="003349A0">
        <w:rPr>
          <w:color w:val="000000"/>
          <w:sz w:val="24"/>
          <w:szCs w:val="24"/>
        </w:rPr>
        <w:t xml:space="preserve">Информация об удельной кадастровой стоимости земли по кадастровым </w:t>
      </w:r>
      <w:r w:rsidR="009850EC">
        <w:rPr>
          <w:color w:val="000000"/>
          <w:sz w:val="24"/>
          <w:szCs w:val="24"/>
        </w:rPr>
        <w:t xml:space="preserve">кварталам </w:t>
      </w:r>
      <w:r w:rsidRPr="003349A0">
        <w:rPr>
          <w:color w:val="000000"/>
          <w:sz w:val="24"/>
          <w:szCs w:val="24"/>
        </w:rPr>
        <w:t>Первомайского</w:t>
      </w:r>
      <w:r w:rsidR="001157B9">
        <w:rPr>
          <w:color w:val="000000"/>
          <w:sz w:val="24"/>
          <w:szCs w:val="24"/>
        </w:rPr>
        <w:t xml:space="preserve"> </w:t>
      </w:r>
      <w:r w:rsidRPr="003349A0">
        <w:rPr>
          <w:rStyle w:val="js-extracted-address"/>
          <w:color w:val="000000"/>
          <w:sz w:val="24"/>
          <w:szCs w:val="24"/>
        </w:rPr>
        <w:t>района Алтайского</w:t>
      </w:r>
      <w:r w:rsidR="001157B9">
        <w:rPr>
          <w:rStyle w:val="js-extracted-address"/>
          <w:color w:val="000000"/>
          <w:sz w:val="24"/>
          <w:szCs w:val="24"/>
        </w:rPr>
        <w:t xml:space="preserve"> </w:t>
      </w:r>
      <w:r w:rsidRPr="003349A0">
        <w:rPr>
          <w:color w:val="000000"/>
          <w:sz w:val="24"/>
          <w:szCs w:val="24"/>
        </w:rPr>
        <w:t>края основывается на официальном источнике - Приложении №2 к Постановлению Администрации Алтайского кр</w:t>
      </w:r>
      <w:r>
        <w:rPr>
          <w:color w:val="000000"/>
          <w:sz w:val="24"/>
          <w:szCs w:val="24"/>
        </w:rPr>
        <w:t>ая от 23 ноября 2015 года №472 «</w:t>
      </w:r>
      <w:r w:rsidRPr="003349A0">
        <w:rPr>
          <w:color w:val="000000"/>
          <w:sz w:val="24"/>
          <w:szCs w:val="24"/>
        </w:rPr>
        <w:t>Об утверждении результатов определения кадастровой стоимости земельных участков в составе земель населенных пунктов Алтайского края</w:t>
      </w:r>
      <w:r>
        <w:rPr>
          <w:color w:val="000000"/>
          <w:sz w:val="24"/>
          <w:szCs w:val="24"/>
        </w:rPr>
        <w:t>»</w:t>
      </w:r>
      <w:r w:rsidRPr="003349A0">
        <w:rPr>
          <w:color w:val="000000"/>
          <w:sz w:val="24"/>
          <w:szCs w:val="24"/>
        </w:rPr>
        <w:t xml:space="preserve"> (с изменениями на 20 августа 2018 года). </w:t>
      </w:r>
    </w:p>
    <w:p w:rsidR="009A2886" w:rsidRPr="003349A0" w:rsidRDefault="009A2886" w:rsidP="009A2886">
      <w:pPr>
        <w:shd w:val="clear" w:color="auto" w:fill="FFFFFF"/>
        <w:spacing w:after="0" w:line="240" w:lineRule="auto"/>
        <w:ind w:firstLine="709"/>
        <w:jc w:val="both"/>
        <w:rPr>
          <w:color w:val="000000"/>
          <w:sz w:val="24"/>
          <w:szCs w:val="24"/>
        </w:rPr>
      </w:pPr>
      <w:r w:rsidRPr="003349A0">
        <w:rPr>
          <w:color w:val="000000"/>
          <w:sz w:val="24"/>
          <w:szCs w:val="24"/>
        </w:rPr>
        <w:t xml:space="preserve">Ввиду того, что удельная кадастровая стоимость по </w:t>
      </w:r>
      <w:r w:rsidR="00143DA7">
        <w:rPr>
          <w:color w:val="000000"/>
          <w:sz w:val="24"/>
          <w:szCs w:val="24"/>
        </w:rPr>
        <w:t xml:space="preserve">Сельсоветам </w:t>
      </w:r>
      <w:r w:rsidRPr="003349A0">
        <w:rPr>
          <w:color w:val="000000"/>
          <w:sz w:val="24"/>
          <w:szCs w:val="24"/>
        </w:rPr>
        <w:t>муниципальн</w:t>
      </w:r>
      <w:r w:rsidR="00143DA7">
        <w:rPr>
          <w:color w:val="000000"/>
          <w:sz w:val="24"/>
          <w:szCs w:val="24"/>
        </w:rPr>
        <w:t>ого</w:t>
      </w:r>
      <w:r w:rsidRPr="003349A0">
        <w:rPr>
          <w:color w:val="000000"/>
          <w:sz w:val="24"/>
          <w:szCs w:val="24"/>
        </w:rPr>
        <w:t xml:space="preserve"> образования Первомайск</w:t>
      </w:r>
      <w:r w:rsidR="00143DA7">
        <w:rPr>
          <w:color w:val="000000"/>
          <w:sz w:val="24"/>
          <w:szCs w:val="24"/>
        </w:rPr>
        <w:t>ий</w:t>
      </w:r>
      <w:r w:rsidRPr="003349A0">
        <w:rPr>
          <w:color w:val="000000"/>
          <w:sz w:val="24"/>
          <w:szCs w:val="24"/>
        </w:rPr>
        <w:t xml:space="preserve"> район в Постановлении не определена, </w:t>
      </w:r>
      <w:r>
        <w:rPr>
          <w:color w:val="000000"/>
          <w:sz w:val="24"/>
          <w:szCs w:val="24"/>
        </w:rPr>
        <w:t xml:space="preserve">нами предлагается </w:t>
      </w:r>
      <w:r w:rsidRPr="003349A0">
        <w:rPr>
          <w:color w:val="000000"/>
          <w:sz w:val="24"/>
          <w:szCs w:val="24"/>
        </w:rPr>
        <w:t>самостоятельно сгруппирова</w:t>
      </w:r>
      <w:r>
        <w:rPr>
          <w:color w:val="000000"/>
          <w:sz w:val="24"/>
          <w:szCs w:val="24"/>
        </w:rPr>
        <w:t>ть</w:t>
      </w:r>
      <w:r w:rsidRPr="003349A0">
        <w:rPr>
          <w:color w:val="000000"/>
          <w:sz w:val="24"/>
          <w:szCs w:val="24"/>
        </w:rPr>
        <w:t xml:space="preserve"> кадастровые кварталы по</w:t>
      </w:r>
      <w:r w:rsidR="00143DA7">
        <w:rPr>
          <w:color w:val="000000"/>
          <w:sz w:val="24"/>
          <w:szCs w:val="24"/>
        </w:rPr>
        <w:t xml:space="preserve"> Сельсоветам</w:t>
      </w:r>
      <w:r w:rsidRPr="003349A0">
        <w:rPr>
          <w:color w:val="000000"/>
          <w:sz w:val="24"/>
          <w:szCs w:val="24"/>
        </w:rPr>
        <w:t xml:space="preserve">. </w:t>
      </w:r>
    </w:p>
    <w:p w:rsidR="00C750EB" w:rsidRDefault="00C750EB" w:rsidP="00C750EB">
      <w:pPr>
        <w:shd w:val="clear" w:color="auto" w:fill="FFFFFF"/>
        <w:spacing w:after="0" w:line="240" w:lineRule="auto"/>
        <w:ind w:firstLine="709"/>
        <w:jc w:val="both"/>
        <w:rPr>
          <w:color w:val="000000"/>
          <w:sz w:val="24"/>
          <w:szCs w:val="24"/>
        </w:rPr>
      </w:pPr>
      <w:r>
        <w:rPr>
          <w:color w:val="000000"/>
          <w:sz w:val="24"/>
          <w:szCs w:val="24"/>
        </w:rPr>
        <w:t>Определение рыночной стоимости арендной платы возможно</w:t>
      </w:r>
      <w:r w:rsidR="00543936">
        <w:rPr>
          <w:color w:val="000000"/>
          <w:sz w:val="24"/>
          <w:szCs w:val="24"/>
        </w:rPr>
        <w:t>,</w:t>
      </w:r>
      <w:r>
        <w:rPr>
          <w:color w:val="000000"/>
          <w:sz w:val="24"/>
          <w:szCs w:val="24"/>
        </w:rPr>
        <w:t xml:space="preserve"> как непосредственно </w:t>
      </w:r>
      <w:r w:rsidR="009850EC">
        <w:rPr>
          <w:color w:val="000000"/>
          <w:sz w:val="24"/>
          <w:szCs w:val="24"/>
        </w:rPr>
        <w:t xml:space="preserve">- </w:t>
      </w:r>
      <w:r>
        <w:rPr>
          <w:color w:val="000000"/>
          <w:sz w:val="24"/>
          <w:szCs w:val="24"/>
        </w:rPr>
        <w:t xml:space="preserve">из публичных объявлений </w:t>
      </w:r>
      <w:r w:rsidR="009850EC">
        <w:rPr>
          <w:color w:val="000000"/>
          <w:sz w:val="24"/>
          <w:szCs w:val="24"/>
        </w:rPr>
        <w:t xml:space="preserve">по предложениям аренды </w:t>
      </w:r>
      <w:r>
        <w:rPr>
          <w:color w:val="000000"/>
          <w:sz w:val="24"/>
          <w:szCs w:val="24"/>
        </w:rPr>
        <w:t xml:space="preserve">с поправкой на уторгование и по результатам </w:t>
      </w:r>
      <w:r w:rsidR="00543936">
        <w:rPr>
          <w:color w:val="000000"/>
          <w:sz w:val="24"/>
          <w:szCs w:val="24"/>
        </w:rPr>
        <w:t xml:space="preserve">проведения </w:t>
      </w:r>
      <w:r>
        <w:rPr>
          <w:color w:val="000000"/>
          <w:sz w:val="24"/>
          <w:szCs w:val="24"/>
        </w:rPr>
        <w:t xml:space="preserve">аукционов без введения поправки на уторгование, так и косвенным путем – посредством нахождения </w:t>
      </w:r>
      <w:r w:rsidRPr="003349A0">
        <w:rPr>
          <w:color w:val="000000"/>
          <w:sz w:val="24"/>
          <w:szCs w:val="24"/>
        </w:rPr>
        <w:t>рыночной стоимости земельных участков</w:t>
      </w:r>
      <w:r>
        <w:rPr>
          <w:color w:val="000000"/>
          <w:sz w:val="24"/>
          <w:szCs w:val="24"/>
        </w:rPr>
        <w:t xml:space="preserve"> конкретных видов разрешенного использования с корректировкой на </w:t>
      </w:r>
      <w:r w:rsidR="009850EC">
        <w:rPr>
          <w:color w:val="000000"/>
          <w:sz w:val="24"/>
          <w:szCs w:val="24"/>
        </w:rPr>
        <w:t xml:space="preserve">соответствующий </w:t>
      </w:r>
      <w:r>
        <w:rPr>
          <w:color w:val="000000"/>
          <w:sz w:val="24"/>
          <w:szCs w:val="24"/>
        </w:rPr>
        <w:t>валовой рентный мультипликатор.</w:t>
      </w:r>
    </w:p>
    <w:p w:rsidR="009A2886" w:rsidRPr="003349A0" w:rsidRDefault="009A2886" w:rsidP="00C750EB">
      <w:pPr>
        <w:shd w:val="clear" w:color="auto" w:fill="FFFFFF"/>
        <w:spacing w:after="0" w:line="240" w:lineRule="auto"/>
        <w:ind w:firstLine="709"/>
        <w:jc w:val="both"/>
        <w:rPr>
          <w:b/>
          <w:sz w:val="24"/>
          <w:szCs w:val="24"/>
        </w:rPr>
      </w:pPr>
      <w:r w:rsidRPr="003349A0">
        <w:rPr>
          <w:color w:val="000000"/>
          <w:sz w:val="24"/>
          <w:szCs w:val="24"/>
        </w:rPr>
        <w:t>Для определения рыночной стоимости земельных участков по различным видам разрешенного использования с сайта Федеральной службы государственной регистра</w:t>
      </w:r>
      <w:r w:rsidR="00C750EB">
        <w:rPr>
          <w:color w:val="000000"/>
          <w:sz w:val="24"/>
          <w:szCs w:val="24"/>
        </w:rPr>
        <w:t>ции, кадастра и картографии необходимо</w:t>
      </w:r>
      <w:r w:rsidRPr="003349A0">
        <w:rPr>
          <w:color w:val="000000"/>
          <w:sz w:val="24"/>
          <w:szCs w:val="24"/>
        </w:rPr>
        <w:t xml:space="preserve"> выгру</w:t>
      </w:r>
      <w:r w:rsidR="00C750EB">
        <w:rPr>
          <w:color w:val="000000"/>
          <w:sz w:val="24"/>
          <w:szCs w:val="24"/>
        </w:rPr>
        <w:t>зить</w:t>
      </w:r>
      <w:r w:rsidRPr="003349A0">
        <w:rPr>
          <w:color w:val="000000"/>
          <w:sz w:val="24"/>
          <w:szCs w:val="24"/>
        </w:rPr>
        <w:t xml:space="preserve"> отчеты об оценке земельных участков зоны 1 (по группировке RID Analytics)</w:t>
      </w:r>
      <w:r w:rsidR="00543936">
        <w:rPr>
          <w:color w:val="000000"/>
          <w:sz w:val="24"/>
          <w:szCs w:val="24"/>
        </w:rPr>
        <w:t>, к которой относится Первомайский район Алтайского края</w:t>
      </w:r>
      <w:r w:rsidRPr="003349A0">
        <w:rPr>
          <w:color w:val="000000"/>
          <w:sz w:val="24"/>
          <w:szCs w:val="24"/>
        </w:rPr>
        <w:t xml:space="preserve">. </w:t>
      </w:r>
    </w:p>
    <w:p w:rsidR="002C0886" w:rsidRPr="009A2886" w:rsidRDefault="00C750EB" w:rsidP="00DD4EB4">
      <w:pPr>
        <w:spacing w:after="0" w:line="240" w:lineRule="auto"/>
        <w:ind w:firstLine="709"/>
        <w:jc w:val="both"/>
        <w:rPr>
          <w:sz w:val="24"/>
          <w:szCs w:val="24"/>
        </w:rPr>
      </w:pPr>
      <w:r>
        <w:rPr>
          <w:color w:val="000000"/>
          <w:sz w:val="24"/>
          <w:szCs w:val="24"/>
        </w:rPr>
        <w:t>Валовой рентный мультипликатор может быть получен методом экстракции – «выжимки» с рыночных сделок или на основе экспертных оценок компетентных оценщиков.</w:t>
      </w:r>
    </w:p>
    <w:p w:rsidR="007B74B7" w:rsidRDefault="007B74B7" w:rsidP="0020017A">
      <w:pPr>
        <w:spacing w:after="0" w:line="240" w:lineRule="auto"/>
        <w:ind w:firstLine="709"/>
        <w:jc w:val="both"/>
        <w:rPr>
          <w:rFonts w:eastAsia="Times New Roman"/>
          <w:b/>
          <w:spacing w:val="2"/>
          <w:sz w:val="24"/>
          <w:szCs w:val="24"/>
        </w:rPr>
      </w:pPr>
    </w:p>
    <w:p w:rsidR="0020017A" w:rsidRDefault="0020017A" w:rsidP="0020017A">
      <w:pPr>
        <w:spacing w:after="0" w:line="240" w:lineRule="auto"/>
        <w:ind w:firstLine="709"/>
        <w:jc w:val="both"/>
        <w:rPr>
          <w:sz w:val="24"/>
          <w:szCs w:val="24"/>
        </w:rPr>
      </w:pPr>
      <w:r w:rsidRPr="0020017A">
        <w:rPr>
          <w:rFonts w:eastAsia="Times New Roman"/>
          <w:b/>
          <w:spacing w:val="2"/>
          <w:sz w:val="24"/>
          <w:szCs w:val="24"/>
        </w:rPr>
        <w:t>Для нахождения коэффициента, устанавливаемого в зависимости</w:t>
      </w:r>
      <w:r w:rsidRPr="0020017A">
        <w:rPr>
          <w:b/>
          <w:sz w:val="24"/>
          <w:szCs w:val="24"/>
        </w:rPr>
        <w:t xml:space="preserve"> от категории пользователей (</w:t>
      </w:r>
      <w:r w:rsidRPr="00F271F1">
        <w:rPr>
          <w:b/>
          <w:i/>
          <w:sz w:val="24"/>
          <w:szCs w:val="24"/>
        </w:rPr>
        <w:t>К</w:t>
      </w:r>
      <w:r w:rsidR="004E46AB">
        <w:rPr>
          <w:b/>
          <w:i/>
          <w:sz w:val="24"/>
          <w:szCs w:val="24"/>
          <w:vertAlign w:val="subscript"/>
        </w:rPr>
        <w:t>1</w:t>
      </w:r>
      <w:r w:rsidRPr="0020017A">
        <w:rPr>
          <w:b/>
          <w:sz w:val="24"/>
          <w:szCs w:val="24"/>
        </w:rPr>
        <w:t>)</w:t>
      </w:r>
      <w:r>
        <w:rPr>
          <w:sz w:val="24"/>
          <w:szCs w:val="24"/>
        </w:rPr>
        <w:t>, используемого</w:t>
      </w:r>
      <w:r w:rsidRPr="00A55152">
        <w:rPr>
          <w:sz w:val="24"/>
          <w:szCs w:val="24"/>
        </w:rPr>
        <w:t xml:space="preserve"> при расчете размера арендной платы за земельные участки, предоставляемые в арендное пользование (физическим и юридическим лицам – далее «пользователи») без проведения конкурсных процедур и расположенные на территории Первомайского района Алтайского края, государственная собственность на которые не разграничена, либо находящиеся в собственности муниципального образования Первомайский район Алтайского края</w:t>
      </w:r>
      <w:r>
        <w:rPr>
          <w:sz w:val="24"/>
          <w:szCs w:val="24"/>
        </w:rPr>
        <w:t xml:space="preserve">, - необходимо административным способом выбрать социальные и стратегические приоритеты развития </w:t>
      </w:r>
      <w:r w:rsidRPr="00A55152">
        <w:rPr>
          <w:sz w:val="24"/>
          <w:szCs w:val="24"/>
        </w:rPr>
        <w:t>муниципального образования.</w:t>
      </w:r>
    </w:p>
    <w:p w:rsidR="003C00F0" w:rsidRDefault="00DF6614" w:rsidP="00E57F83">
      <w:pPr>
        <w:spacing w:after="0" w:line="240" w:lineRule="auto"/>
        <w:ind w:firstLine="709"/>
        <w:jc w:val="both"/>
        <w:rPr>
          <w:sz w:val="24"/>
          <w:szCs w:val="24"/>
        </w:rPr>
      </w:pPr>
      <w:r w:rsidRPr="00DE3C64">
        <w:rPr>
          <w:sz w:val="24"/>
          <w:szCs w:val="24"/>
        </w:rPr>
        <w:t>Администраци</w:t>
      </w:r>
      <w:r>
        <w:rPr>
          <w:sz w:val="24"/>
          <w:szCs w:val="24"/>
        </w:rPr>
        <w:t>я</w:t>
      </w:r>
      <w:r w:rsidR="001157B9">
        <w:rPr>
          <w:sz w:val="24"/>
          <w:szCs w:val="24"/>
        </w:rPr>
        <w:t xml:space="preserve"> </w:t>
      </w:r>
      <w:r>
        <w:rPr>
          <w:sz w:val="24"/>
          <w:szCs w:val="24"/>
        </w:rPr>
        <w:t>П</w:t>
      </w:r>
      <w:r w:rsidRPr="00DE3C64">
        <w:rPr>
          <w:sz w:val="24"/>
          <w:szCs w:val="24"/>
        </w:rPr>
        <w:t>ервомайского района Алтайского края</w:t>
      </w:r>
      <w:r>
        <w:rPr>
          <w:sz w:val="24"/>
          <w:szCs w:val="24"/>
        </w:rPr>
        <w:t xml:space="preserve"> определила следующие группы физических и юридических лиц, получающих преференции по </w:t>
      </w:r>
      <w:r w:rsidRPr="00DF6614">
        <w:rPr>
          <w:rFonts w:eastAsia="Times New Roman"/>
          <w:spacing w:val="2"/>
          <w:sz w:val="24"/>
          <w:szCs w:val="24"/>
        </w:rPr>
        <w:t>коэффициент</w:t>
      </w:r>
      <w:r>
        <w:rPr>
          <w:rFonts w:eastAsia="Times New Roman"/>
          <w:spacing w:val="2"/>
          <w:sz w:val="24"/>
          <w:szCs w:val="24"/>
        </w:rPr>
        <w:t>у</w:t>
      </w:r>
      <w:r w:rsidRPr="00DF6614">
        <w:rPr>
          <w:rFonts w:eastAsia="Times New Roman"/>
          <w:spacing w:val="2"/>
          <w:sz w:val="24"/>
          <w:szCs w:val="24"/>
        </w:rPr>
        <w:t>, устанавливаем</w:t>
      </w:r>
      <w:r>
        <w:rPr>
          <w:rFonts w:eastAsia="Times New Roman"/>
          <w:spacing w:val="2"/>
          <w:sz w:val="24"/>
          <w:szCs w:val="24"/>
        </w:rPr>
        <w:t>ому</w:t>
      </w:r>
      <w:r w:rsidRPr="00DF6614">
        <w:rPr>
          <w:rFonts w:eastAsia="Times New Roman"/>
          <w:spacing w:val="2"/>
          <w:sz w:val="24"/>
          <w:szCs w:val="24"/>
        </w:rPr>
        <w:t xml:space="preserve"> в зависимости</w:t>
      </w:r>
      <w:r w:rsidRPr="00DF6614">
        <w:rPr>
          <w:sz w:val="24"/>
          <w:szCs w:val="24"/>
        </w:rPr>
        <w:t xml:space="preserve"> от категории пользователей (</w:t>
      </w:r>
      <w:r w:rsidRPr="00F271F1">
        <w:rPr>
          <w:i/>
          <w:sz w:val="24"/>
          <w:szCs w:val="24"/>
        </w:rPr>
        <w:t>К</w:t>
      </w:r>
      <w:r w:rsidR="004E46AB">
        <w:rPr>
          <w:i/>
          <w:sz w:val="24"/>
          <w:szCs w:val="24"/>
          <w:vertAlign w:val="subscript"/>
        </w:rPr>
        <w:t>1</w:t>
      </w:r>
      <w:r w:rsidRPr="00DF6614">
        <w:rPr>
          <w:sz w:val="24"/>
          <w:szCs w:val="24"/>
        </w:rPr>
        <w:t>)</w:t>
      </w:r>
      <w:r w:rsidR="00E57F83">
        <w:rPr>
          <w:sz w:val="24"/>
          <w:szCs w:val="24"/>
        </w:rPr>
        <w:t>.</w:t>
      </w:r>
    </w:p>
    <w:p w:rsidR="00E57F83" w:rsidRDefault="003C00F0" w:rsidP="00E57F83">
      <w:pPr>
        <w:spacing w:after="0" w:line="240" w:lineRule="auto"/>
        <w:ind w:firstLine="709"/>
        <w:jc w:val="both"/>
        <w:rPr>
          <w:sz w:val="24"/>
          <w:szCs w:val="24"/>
        </w:rPr>
      </w:pPr>
      <w:r>
        <w:rPr>
          <w:sz w:val="24"/>
          <w:szCs w:val="24"/>
        </w:rPr>
        <w:t>Расчет значений</w:t>
      </w:r>
      <w:r w:rsidR="001157B9">
        <w:rPr>
          <w:sz w:val="24"/>
          <w:szCs w:val="24"/>
        </w:rPr>
        <w:t xml:space="preserve"> </w:t>
      </w:r>
      <w:r w:rsidR="00E57F83" w:rsidRPr="00A55152">
        <w:rPr>
          <w:sz w:val="24"/>
          <w:szCs w:val="24"/>
        </w:rPr>
        <w:t>коэффициентов в зависимости от категории пользователей (</w:t>
      </w:r>
      <w:r w:rsidR="00E57F83" w:rsidRPr="00F271F1">
        <w:rPr>
          <w:i/>
          <w:sz w:val="24"/>
          <w:szCs w:val="24"/>
        </w:rPr>
        <w:t>К</w:t>
      </w:r>
      <w:r w:rsidR="004E46AB">
        <w:rPr>
          <w:i/>
          <w:sz w:val="24"/>
          <w:szCs w:val="24"/>
          <w:vertAlign w:val="subscript"/>
        </w:rPr>
        <w:t>1</w:t>
      </w:r>
      <w:r w:rsidR="00E57F83" w:rsidRPr="00A55152">
        <w:rPr>
          <w:sz w:val="24"/>
          <w:szCs w:val="24"/>
        </w:rPr>
        <w:t>)</w:t>
      </w:r>
      <w:r w:rsidR="000E57A5">
        <w:rPr>
          <w:sz w:val="24"/>
          <w:szCs w:val="24"/>
        </w:rPr>
        <w:t xml:space="preserve"> </w:t>
      </w:r>
      <w:r w:rsidR="00E57F83" w:rsidRPr="00A55152">
        <w:rPr>
          <w:sz w:val="24"/>
          <w:szCs w:val="24"/>
        </w:rPr>
        <w:t>при расчете размера арендной платы за земельные участки</w:t>
      </w:r>
      <w:r w:rsidR="00E57F83">
        <w:rPr>
          <w:sz w:val="24"/>
          <w:szCs w:val="24"/>
        </w:rPr>
        <w:t xml:space="preserve"> в соответствии с социально-</w:t>
      </w:r>
      <w:r w:rsidR="00E57F83">
        <w:rPr>
          <w:sz w:val="24"/>
          <w:szCs w:val="24"/>
        </w:rPr>
        <w:lastRenderedPageBreak/>
        <w:t xml:space="preserve">экономическими приоритетами развития территории </w:t>
      </w:r>
      <w:r w:rsidR="00A821C1">
        <w:rPr>
          <w:sz w:val="24"/>
          <w:szCs w:val="24"/>
        </w:rPr>
        <w:t>(Первомайский</w:t>
      </w:r>
      <w:r w:rsidR="00A821C1" w:rsidRPr="00A55152">
        <w:rPr>
          <w:sz w:val="24"/>
          <w:szCs w:val="24"/>
        </w:rPr>
        <w:t xml:space="preserve"> район Алтайского края</w:t>
      </w:r>
      <w:r w:rsidR="00A821C1">
        <w:rPr>
          <w:sz w:val="24"/>
          <w:szCs w:val="24"/>
        </w:rPr>
        <w:t xml:space="preserve">) </w:t>
      </w:r>
      <w:r w:rsidR="00E57F83">
        <w:rPr>
          <w:sz w:val="24"/>
          <w:szCs w:val="24"/>
        </w:rPr>
        <w:t>необходимо произвести для следующих категорий потенциальных арендаторов:</w:t>
      </w:r>
    </w:p>
    <w:p w:rsidR="007904D0" w:rsidRPr="004906E0" w:rsidRDefault="007904D0" w:rsidP="007904D0">
      <w:pPr>
        <w:pStyle w:val="af7"/>
        <w:numPr>
          <w:ilvl w:val="0"/>
          <w:numId w:val="22"/>
        </w:numPr>
        <w:spacing w:after="0" w:line="240" w:lineRule="auto"/>
        <w:ind w:left="1134" w:hanging="425"/>
        <w:jc w:val="both"/>
        <w:rPr>
          <w:sz w:val="24"/>
          <w:szCs w:val="24"/>
        </w:rPr>
      </w:pPr>
      <w:r>
        <w:rPr>
          <w:sz w:val="24"/>
          <w:szCs w:val="24"/>
        </w:rPr>
        <w:t>Ветераны</w:t>
      </w:r>
      <w:r w:rsidRPr="004906E0">
        <w:rPr>
          <w:sz w:val="24"/>
          <w:szCs w:val="24"/>
        </w:rPr>
        <w:t xml:space="preserve"> Великой Отечественной войны (ВОВ)</w:t>
      </w:r>
      <w:r>
        <w:rPr>
          <w:sz w:val="24"/>
          <w:szCs w:val="24"/>
        </w:rPr>
        <w:t>;</w:t>
      </w:r>
    </w:p>
    <w:p w:rsidR="007904D0" w:rsidRDefault="007904D0" w:rsidP="007904D0">
      <w:pPr>
        <w:pStyle w:val="af7"/>
        <w:numPr>
          <w:ilvl w:val="0"/>
          <w:numId w:val="22"/>
        </w:numPr>
        <w:spacing w:after="0" w:line="240" w:lineRule="auto"/>
        <w:ind w:left="1134" w:hanging="425"/>
        <w:jc w:val="both"/>
        <w:rPr>
          <w:sz w:val="24"/>
          <w:szCs w:val="24"/>
        </w:rPr>
      </w:pPr>
      <w:r>
        <w:rPr>
          <w:bCs/>
          <w:sz w:val="24"/>
          <w:szCs w:val="24"/>
        </w:rPr>
        <w:t>участники</w:t>
      </w:r>
      <w:r w:rsidRPr="004906E0">
        <w:rPr>
          <w:bCs/>
          <w:sz w:val="24"/>
          <w:szCs w:val="24"/>
        </w:rPr>
        <w:t xml:space="preserve"> ликвидации последствий ЧАЭС</w:t>
      </w:r>
      <w:r>
        <w:rPr>
          <w:sz w:val="24"/>
          <w:szCs w:val="24"/>
        </w:rPr>
        <w:t>;</w:t>
      </w:r>
    </w:p>
    <w:p w:rsidR="007904D0" w:rsidRDefault="007904D0" w:rsidP="007904D0">
      <w:pPr>
        <w:pStyle w:val="af7"/>
        <w:numPr>
          <w:ilvl w:val="0"/>
          <w:numId w:val="22"/>
        </w:numPr>
        <w:spacing w:after="0" w:line="240" w:lineRule="auto"/>
        <w:ind w:left="1134" w:hanging="425"/>
        <w:jc w:val="both"/>
        <w:rPr>
          <w:sz w:val="24"/>
          <w:szCs w:val="24"/>
        </w:rPr>
      </w:pPr>
      <w:r>
        <w:rPr>
          <w:sz w:val="24"/>
          <w:szCs w:val="24"/>
        </w:rPr>
        <w:t>ф</w:t>
      </w:r>
      <w:r w:rsidRPr="00AB2C53">
        <w:rPr>
          <w:sz w:val="24"/>
          <w:szCs w:val="24"/>
        </w:rPr>
        <w:t>изические и юридические лица, осуществляющие переработку сельскохозяйственной продукции до стадии 2 и более технологических переделов</w:t>
      </w:r>
      <w:r w:rsidR="001157B9">
        <w:rPr>
          <w:sz w:val="24"/>
          <w:szCs w:val="24"/>
        </w:rPr>
        <w:t xml:space="preserve"> </w:t>
      </w:r>
      <w:r w:rsidR="004154F6">
        <w:rPr>
          <w:sz w:val="24"/>
          <w:szCs w:val="24"/>
        </w:rPr>
        <w:t xml:space="preserve">и </w:t>
      </w:r>
      <w:r>
        <w:rPr>
          <w:sz w:val="24"/>
          <w:szCs w:val="24"/>
        </w:rPr>
        <w:t>в соответствии с ОКВЭД 10 – «Производство пищевых продуктов»</w:t>
      </w:r>
      <w:r w:rsidRPr="00AB2C53">
        <w:rPr>
          <w:sz w:val="24"/>
          <w:szCs w:val="24"/>
        </w:rPr>
        <w:t>;</w:t>
      </w:r>
    </w:p>
    <w:p w:rsidR="007904D0" w:rsidRPr="00606A37" w:rsidRDefault="007904D0" w:rsidP="007904D0">
      <w:pPr>
        <w:pStyle w:val="af7"/>
        <w:numPr>
          <w:ilvl w:val="0"/>
          <w:numId w:val="22"/>
        </w:numPr>
        <w:spacing w:after="0" w:line="240" w:lineRule="auto"/>
        <w:ind w:left="1134" w:hanging="425"/>
        <w:jc w:val="both"/>
        <w:rPr>
          <w:sz w:val="24"/>
          <w:szCs w:val="24"/>
        </w:rPr>
      </w:pPr>
      <w:r>
        <w:rPr>
          <w:sz w:val="24"/>
          <w:szCs w:val="24"/>
        </w:rPr>
        <w:t>ф</w:t>
      </w:r>
      <w:r w:rsidRPr="00606A37">
        <w:rPr>
          <w:sz w:val="24"/>
          <w:szCs w:val="24"/>
        </w:rPr>
        <w:t>изические и юридические лица, осуществляющие производство органического сельскохозяйственного сырья и органической сельскохозяйственной продукции (органическое земледелие)</w:t>
      </w:r>
      <w:r>
        <w:rPr>
          <w:sz w:val="24"/>
          <w:szCs w:val="24"/>
        </w:rPr>
        <w:t>; в соответствии со вступающим</w:t>
      </w:r>
      <w:r w:rsidRPr="00606A37">
        <w:rPr>
          <w:sz w:val="24"/>
          <w:szCs w:val="24"/>
        </w:rPr>
        <w:t xml:space="preserve"> в силу Федеральны</w:t>
      </w:r>
      <w:r>
        <w:rPr>
          <w:sz w:val="24"/>
          <w:szCs w:val="24"/>
        </w:rPr>
        <w:t>м</w:t>
      </w:r>
      <w:r w:rsidRPr="00606A37">
        <w:rPr>
          <w:sz w:val="24"/>
          <w:szCs w:val="24"/>
        </w:rPr>
        <w:t xml:space="preserve"> закон</w:t>
      </w:r>
      <w:r>
        <w:rPr>
          <w:sz w:val="24"/>
          <w:szCs w:val="24"/>
        </w:rPr>
        <w:t>ом</w:t>
      </w:r>
      <w:r w:rsidR="001D0BB9">
        <w:rPr>
          <w:sz w:val="24"/>
          <w:szCs w:val="24"/>
        </w:rPr>
        <w:t xml:space="preserve"> от 03.08.2018 N 280-ФЗ «</w:t>
      </w:r>
      <w:r w:rsidRPr="00606A37">
        <w:rPr>
          <w:sz w:val="24"/>
          <w:szCs w:val="24"/>
        </w:rPr>
        <w:t>Об органической продукции и о внесении изменений в отдельные законодательные акты Российской Федерации</w:t>
      </w:r>
      <w:r w:rsidR="001D0BB9">
        <w:rPr>
          <w:sz w:val="24"/>
          <w:szCs w:val="24"/>
        </w:rPr>
        <w:t>»</w:t>
      </w:r>
      <w:r w:rsidRPr="00606A37">
        <w:rPr>
          <w:sz w:val="24"/>
          <w:szCs w:val="24"/>
        </w:rPr>
        <w:t>.</w:t>
      </w:r>
    </w:p>
    <w:p w:rsidR="002C0886" w:rsidRPr="009A2886" w:rsidRDefault="002C0886" w:rsidP="00DD4EB4">
      <w:pPr>
        <w:spacing w:after="0" w:line="240" w:lineRule="auto"/>
        <w:ind w:firstLine="709"/>
        <w:jc w:val="both"/>
        <w:rPr>
          <w:sz w:val="24"/>
          <w:szCs w:val="24"/>
        </w:rPr>
      </w:pPr>
    </w:p>
    <w:p w:rsidR="002C0886" w:rsidRPr="009A2886" w:rsidRDefault="00553B3F" w:rsidP="00DD4EB4">
      <w:pPr>
        <w:spacing w:after="0" w:line="240" w:lineRule="auto"/>
        <w:ind w:firstLine="709"/>
        <w:jc w:val="both"/>
        <w:rPr>
          <w:sz w:val="24"/>
          <w:szCs w:val="24"/>
        </w:rPr>
      </w:pPr>
      <w:r>
        <w:rPr>
          <w:sz w:val="24"/>
          <w:szCs w:val="24"/>
        </w:rPr>
        <w:t xml:space="preserve">Так как данный коэффициент не связан напрямую с рыночной стоимостью аренды земельных участков, а является </w:t>
      </w:r>
      <w:r>
        <w:rPr>
          <w:rFonts w:eastAsia="Times New Roman"/>
          <w:spacing w:val="2"/>
          <w:sz w:val="24"/>
          <w:szCs w:val="24"/>
        </w:rPr>
        <w:t xml:space="preserve">нерыночным фактором, влияющим на стоимость аренды, с позиции </w:t>
      </w:r>
      <w:r w:rsidRPr="00747508">
        <w:rPr>
          <w:rFonts w:eastAsia="TimesNewRomanPSMT"/>
          <w:sz w:val="24"/>
          <w:szCs w:val="24"/>
          <w:lang w:eastAsia="ru-RU"/>
        </w:rPr>
        <w:t>принцип</w:t>
      </w:r>
      <w:r>
        <w:rPr>
          <w:rFonts w:eastAsia="TimesNewRomanPSMT"/>
          <w:sz w:val="24"/>
          <w:szCs w:val="24"/>
          <w:lang w:eastAsia="ru-RU"/>
        </w:rPr>
        <w:t>а</w:t>
      </w:r>
      <w:r w:rsidRPr="00747508">
        <w:rPr>
          <w:rFonts w:eastAsia="TimesNewRomanPSMT"/>
          <w:sz w:val="24"/>
          <w:szCs w:val="24"/>
          <w:lang w:eastAsia="ru-RU"/>
        </w:rPr>
        <w:t xml:space="preserve"> учета необходи</w:t>
      </w:r>
      <w:r>
        <w:rPr>
          <w:rFonts w:eastAsia="TimesNewRomanPSMT"/>
          <w:sz w:val="24"/>
          <w:szCs w:val="24"/>
          <w:lang w:eastAsia="ru-RU"/>
        </w:rPr>
        <w:t>мости поддержки социально значи</w:t>
      </w:r>
      <w:r w:rsidRPr="00747508">
        <w:rPr>
          <w:rFonts w:eastAsia="TimesNewRomanPSMT"/>
          <w:sz w:val="24"/>
          <w:szCs w:val="24"/>
          <w:lang w:eastAsia="ru-RU"/>
        </w:rPr>
        <w:t>мых видов деятельности</w:t>
      </w:r>
      <w:r>
        <w:rPr>
          <w:rFonts w:eastAsia="TimesNewRomanPSMT"/>
          <w:sz w:val="24"/>
          <w:szCs w:val="24"/>
          <w:lang w:eastAsia="ru-RU"/>
        </w:rPr>
        <w:t xml:space="preserve"> и категорий населения</w:t>
      </w:r>
      <w:r>
        <w:rPr>
          <w:sz w:val="24"/>
          <w:szCs w:val="24"/>
        </w:rPr>
        <w:t>, и его технико-экономическое обоснование сопряжено с необходимостью проведения всероссийских исследований и учета конституционного принципа единства экономического простр</w:t>
      </w:r>
      <w:r w:rsidR="00543936">
        <w:rPr>
          <w:sz w:val="24"/>
          <w:szCs w:val="24"/>
        </w:rPr>
        <w:t>анства страны, то нами предлагаю</w:t>
      </w:r>
      <w:r>
        <w:rPr>
          <w:sz w:val="24"/>
          <w:szCs w:val="24"/>
        </w:rPr>
        <w:t>тся</w:t>
      </w:r>
      <w:r w:rsidR="00543936">
        <w:rPr>
          <w:sz w:val="24"/>
          <w:szCs w:val="24"/>
        </w:rPr>
        <w:t xml:space="preserve"> следующие решения</w:t>
      </w:r>
      <w:r>
        <w:rPr>
          <w:sz w:val="24"/>
          <w:szCs w:val="24"/>
        </w:rPr>
        <w:t>:</w:t>
      </w:r>
    </w:p>
    <w:p w:rsidR="00553B3F" w:rsidRPr="00553B3F" w:rsidRDefault="00553B3F" w:rsidP="00553B3F">
      <w:pPr>
        <w:spacing w:after="0" w:line="240" w:lineRule="auto"/>
        <w:ind w:firstLine="709"/>
        <w:jc w:val="both"/>
        <w:rPr>
          <w:sz w:val="24"/>
          <w:szCs w:val="24"/>
        </w:rPr>
      </w:pPr>
      <w:r w:rsidRPr="00553B3F">
        <w:rPr>
          <w:sz w:val="24"/>
          <w:szCs w:val="24"/>
        </w:rPr>
        <w:t>Во-первых, для Ветеранов Великой Отечественной войны (ВОВ)</w:t>
      </w:r>
      <w:r>
        <w:rPr>
          <w:sz w:val="24"/>
          <w:szCs w:val="24"/>
        </w:rPr>
        <w:t xml:space="preserve"> и </w:t>
      </w:r>
      <w:r w:rsidRPr="00553B3F">
        <w:rPr>
          <w:bCs/>
          <w:sz w:val="24"/>
          <w:szCs w:val="24"/>
        </w:rPr>
        <w:t>участников ликвидации последствий ЧАЭС</w:t>
      </w:r>
      <w:r>
        <w:rPr>
          <w:sz w:val="24"/>
          <w:szCs w:val="24"/>
        </w:rPr>
        <w:t xml:space="preserve"> сохранить его на прежнем уровне в размере ставки 0,5. </w:t>
      </w:r>
    </w:p>
    <w:p w:rsidR="002C0886" w:rsidRDefault="00553B3F" w:rsidP="00553B3F">
      <w:pPr>
        <w:spacing w:after="0" w:line="240" w:lineRule="auto"/>
        <w:ind w:firstLine="709"/>
        <w:jc w:val="both"/>
        <w:rPr>
          <w:sz w:val="24"/>
          <w:szCs w:val="24"/>
        </w:rPr>
      </w:pPr>
      <w:r w:rsidRPr="00553B3F">
        <w:rPr>
          <w:sz w:val="24"/>
          <w:szCs w:val="24"/>
        </w:rPr>
        <w:t>Во-вторых, для</w:t>
      </w:r>
      <w:r w:rsidR="007904D0">
        <w:rPr>
          <w:sz w:val="24"/>
          <w:szCs w:val="24"/>
        </w:rPr>
        <w:t xml:space="preserve"> физических и юридических лиц</w:t>
      </w:r>
      <w:r w:rsidRPr="00553B3F">
        <w:rPr>
          <w:sz w:val="24"/>
          <w:szCs w:val="24"/>
        </w:rPr>
        <w:t xml:space="preserve">, </w:t>
      </w:r>
      <w:r w:rsidR="007904D0" w:rsidRPr="00AB2C53">
        <w:rPr>
          <w:sz w:val="24"/>
          <w:szCs w:val="24"/>
        </w:rPr>
        <w:t>осуществляющи</w:t>
      </w:r>
      <w:r w:rsidR="007904D0">
        <w:rPr>
          <w:sz w:val="24"/>
          <w:szCs w:val="24"/>
        </w:rPr>
        <w:t>х</w:t>
      </w:r>
      <w:r w:rsidR="007904D0" w:rsidRPr="00AB2C53">
        <w:rPr>
          <w:sz w:val="24"/>
          <w:szCs w:val="24"/>
        </w:rPr>
        <w:t xml:space="preserve"> переработку сельскохозяйственной продукции до стадии 2 и более технологических переделов</w:t>
      </w:r>
      <w:r w:rsidR="004154F6">
        <w:rPr>
          <w:sz w:val="24"/>
          <w:szCs w:val="24"/>
        </w:rPr>
        <w:t xml:space="preserve">и </w:t>
      </w:r>
      <w:r w:rsidR="007904D0">
        <w:rPr>
          <w:sz w:val="24"/>
          <w:szCs w:val="24"/>
        </w:rPr>
        <w:t xml:space="preserve">в соответствии с ОКВЭД 10 – «Производство пищевых продуктов» и </w:t>
      </w:r>
      <w:r w:rsidR="007904D0" w:rsidRPr="00606A37">
        <w:rPr>
          <w:sz w:val="24"/>
          <w:szCs w:val="24"/>
        </w:rPr>
        <w:t>производство органического сельскохозяйственного сырья и органической сельскохозяйственной продукции (органическое земледелие)</w:t>
      </w:r>
      <w:r w:rsidR="007904D0">
        <w:rPr>
          <w:sz w:val="24"/>
          <w:szCs w:val="24"/>
        </w:rPr>
        <w:t xml:space="preserve"> в соответствии со вступающим</w:t>
      </w:r>
      <w:r w:rsidR="007904D0" w:rsidRPr="00606A37">
        <w:rPr>
          <w:sz w:val="24"/>
          <w:szCs w:val="24"/>
        </w:rPr>
        <w:t xml:space="preserve"> в силу Федеральны</w:t>
      </w:r>
      <w:r w:rsidR="007904D0">
        <w:rPr>
          <w:sz w:val="24"/>
          <w:szCs w:val="24"/>
        </w:rPr>
        <w:t>м</w:t>
      </w:r>
      <w:r w:rsidR="007904D0" w:rsidRPr="00606A37">
        <w:rPr>
          <w:sz w:val="24"/>
          <w:szCs w:val="24"/>
        </w:rPr>
        <w:t xml:space="preserve"> закон</w:t>
      </w:r>
      <w:r w:rsidR="007904D0">
        <w:rPr>
          <w:sz w:val="24"/>
          <w:szCs w:val="24"/>
        </w:rPr>
        <w:t>ом</w:t>
      </w:r>
      <w:r w:rsidR="007904D0" w:rsidRPr="00606A37">
        <w:rPr>
          <w:sz w:val="24"/>
          <w:szCs w:val="24"/>
        </w:rPr>
        <w:t xml:space="preserve"> от 03.08.2018 N 280-ФЗ "Об органической продукции и о внесении изменений в отдельные законодател</w:t>
      </w:r>
      <w:r w:rsidR="007904D0">
        <w:rPr>
          <w:sz w:val="24"/>
          <w:szCs w:val="24"/>
        </w:rPr>
        <w:t>ь</w:t>
      </w:r>
      <w:r w:rsidR="006B21EE">
        <w:rPr>
          <w:sz w:val="24"/>
          <w:szCs w:val="24"/>
        </w:rPr>
        <w:t xml:space="preserve">ные акты Российской Федерации", </w:t>
      </w:r>
      <w:r>
        <w:rPr>
          <w:sz w:val="24"/>
          <w:szCs w:val="24"/>
        </w:rPr>
        <w:t>нами разработан следующий экономико-математический алгоритм.</w:t>
      </w:r>
    </w:p>
    <w:p w:rsidR="00553B3F" w:rsidRDefault="00553B3F" w:rsidP="00553B3F">
      <w:pPr>
        <w:spacing w:after="0" w:line="240" w:lineRule="auto"/>
        <w:ind w:firstLine="709"/>
        <w:jc w:val="both"/>
        <w:rPr>
          <w:rFonts w:eastAsia="TimesNewRomanPSMT"/>
          <w:sz w:val="24"/>
          <w:szCs w:val="24"/>
          <w:lang w:eastAsia="ru-RU"/>
        </w:rPr>
      </w:pPr>
      <w:r>
        <w:rPr>
          <w:sz w:val="24"/>
          <w:szCs w:val="24"/>
        </w:rPr>
        <w:t xml:space="preserve">Минимальный размер арендной платы должен соответствовать определенной ставке земельного налога, так как это тот минимум, который любой арендатор должен покрывать для обеспечения  принципов </w:t>
      </w:r>
      <w:r w:rsidR="00900F48" w:rsidRPr="00747508">
        <w:rPr>
          <w:rFonts w:eastAsia="TimesNewRomanPSMT"/>
          <w:sz w:val="24"/>
          <w:szCs w:val="24"/>
          <w:lang w:eastAsia="ru-RU"/>
        </w:rPr>
        <w:t>экономической обоснованности</w:t>
      </w:r>
      <w:r w:rsidR="00900F48">
        <w:rPr>
          <w:rFonts w:eastAsia="TimesNewRomanPSMT"/>
          <w:sz w:val="24"/>
          <w:szCs w:val="24"/>
          <w:lang w:eastAsia="ru-RU"/>
        </w:rPr>
        <w:t xml:space="preserve"> и целесообразности арендной сделки.</w:t>
      </w:r>
    </w:p>
    <w:p w:rsidR="00900F48" w:rsidRDefault="00900F48" w:rsidP="00553B3F">
      <w:pPr>
        <w:spacing w:after="0" w:line="240" w:lineRule="auto"/>
        <w:ind w:firstLine="709"/>
        <w:jc w:val="both"/>
        <w:rPr>
          <w:sz w:val="24"/>
          <w:szCs w:val="24"/>
        </w:rPr>
      </w:pPr>
      <w:r>
        <w:rPr>
          <w:rFonts w:eastAsia="TimesNewRomanPSMT"/>
          <w:sz w:val="24"/>
          <w:szCs w:val="24"/>
          <w:lang w:eastAsia="ru-RU"/>
        </w:rPr>
        <w:t xml:space="preserve">Таким образом, формула расчета </w:t>
      </w:r>
      <w:r w:rsidRPr="00900F48">
        <w:rPr>
          <w:rFonts w:eastAsia="Times New Roman"/>
          <w:spacing w:val="2"/>
          <w:sz w:val="24"/>
          <w:szCs w:val="24"/>
        </w:rPr>
        <w:t>коэффициента, устанавливаемого в зависимости</w:t>
      </w:r>
      <w:r w:rsidRPr="00900F48">
        <w:rPr>
          <w:sz w:val="24"/>
          <w:szCs w:val="24"/>
        </w:rPr>
        <w:t xml:space="preserve"> от категории пользователей (К</w:t>
      </w:r>
      <w:r w:rsidR="004E46AB">
        <w:rPr>
          <w:sz w:val="24"/>
          <w:szCs w:val="24"/>
          <w:vertAlign w:val="subscript"/>
        </w:rPr>
        <w:t>1</w:t>
      </w:r>
      <w:r w:rsidRPr="00900F48">
        <w:rPr>
          <w:sz w:val="24"/>
          <w:szCs w:val="24"/>
        </w:rPr>
        <w:t>), используемого при расчете размера арендной платы за земельные участки, предоставляемые в арендное пользование</w:t>
      </w:r>
      <w:r>
        <w:rPr>
          <w:sz w:val="24"/>
          <w:szCs w:val="24"/>
        </w:rPr>
        <w:t>, будет иметь следующий вид:</w:t>
      </w:r>
    </w:p>
    <w:p w:rsidR="00900F48" w:rsidRDefault="00900F48" w:rsidP="00553B3F">
      <w:pPr>
        <w:spacing w:after="0" w:line="240" w:lineRule="auto"/>
        <w:ind w:firstLine="709"/>
        <w:jc w:val="both"/>
        <w:rPr>
          <w:sz w:val="24"/>
          <w:szCs w:val="24"/>
        </w:rPr>
      </w:pPr>
    </w:p>
    <w:p w:rsidR="00900F48" w:rsidRPr="00A10447" w:rsidRDefault="00422B53" w:rsidP="00900F48">
      <w:pPr>
        <w:spacing w:after="0" w:line="240" w:lineRule="auto"/>
        <w:jc w:val="both"/>
        <w:rPr>
          <w:i/>
          <w:sz w:val="24"/>
          <w:szCs w:val="24"/>
        </w:rPr>
      </w:pPr>
      <m:oMath>
        <m:sSub>
          <m:sSubPr>
            <m:ctrlPr>
              <w:rPr>
                <w:rFonts w:ascii="Cambria Math" w:eastAsia="TimesNewRomanPSMT" w:hAnsi="Cambria Math"/>
                <w:i/>
                <w:sz w:val="24"/>
                <w:szCs w:val="24"/>
                <w:lang w:eastAsia="ru-RU"/>
              </w:rPr>
            </m:ctrlPr>
          </m:sSubPr>
          <m:e>
            <m:r>
              <w:rPr>
                <w:rFonts w:ascii="Cambria Math" w:eastAsia="TimesNewRomanPSMT" w:hAnsi="Cambria Math"/>
                <w:sz w:val="24"/>
                <w:szCs w:val="24"/>
                <w:lang w:val="en-US" w:eastAsia="ru-RU"/>
              </w:rPr>
              <m:t>K</m:t>
            </m:r>
          </m:e>
          <m:sub>
            <m:r>
              <w:rPr>
                <w:rFonts w:ascii="Cambria Math" w:eastAsia="TimesNewRomanPSMT" w:hAnsi="Cambria Math"/>
                <w:sz w:val="24"/>
                <w:szCs w:val="24"/>
                <w:lang w:eastAsia="ru-RU"/>
              </w:rPr>
              <m:t>1</m:t>
            </m:r>
          </m:sub>
        </m:sSub>
        <m:r>
          <w:rPr>
            <w:rFonts w:ascii="Cambria Math" w:eastAsia="TimesNewRomanPSMT" w:hAnsi="Cambria Math"/>
            <w:sz w:val="24"/>
            <w:szCs w:val="24"/>
            <w:lang w:eastAsia="ru-RU"/>
          </w:rPr>
          <m:t>=</m:t>
        </m:r>
        <m:f>
          <m:fPr>
            <m:ctrlPr>
              <w:rPr>
                <w:rFonts w:ascii="Cambria Math" w:eastAsia="TimesNewRomanPSMT" w:hAnsi="Cambria Math"/>
                <w:i/>
                <w:sz w:val="24"/>
                <w:szCs w:val="24"/>
                <w:lang w:eastAsia="ru-RU"/>
              </w:rPr>
            </m:ctrlPr>
          </m:fPr>
          <m:num>
            <m:r>
              <w:rPr>
                <w:rFonts w:ascii="Cambria Math" w:eastAsia="TimesNewRomanPSMT" w:hAnsi="Cambria Math"/>
                <w:sz w:val="24"/>
                <w:szCs w:val="24"/>
                <w:lang w:eastAsia="ru-RU"/>
              </w:rPr>
              <m:t>КС×ЗН×</m:t>
            </m:r>
            <m:r>
              <w:rPr>
                <w:rFonts w:ascii="Cambria Math" w:eastAsia="TimesNewRomanPSMT" w:hAnsi="Cambria Math"/>
                <w:sz w:val="24"/>
                <w:szCs w:val="24"/>
                <w:lang w:val="en-US" w:eastAsia="ru-RU"/>
              </w:rPr>
              <m:t>I</m:t>
            </m:r>
          </m:num>
          <m:den>
            <m:r>
              <w:rPr>
                <w:rFonts w:ascii="Cambria Math" w:eastAsia="TimesNewRomanPSMT" w:hAnsi="Cambria Math"/>
                <w:sz w:val="24"/>
                <w:szCs w:val="24"/>
                <w:lang w:eastAsia="ru-RU"/>
              </w:rPr>
              <m:t>А×I</m:t>
            </m:r>
          </m:den>
        </m:f>
      </m:oMath>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A10447">
        <w:rPr>
          <w:i/>
          <w:sz w:val="24"/>
          <w:szCs w:val="24"/>
          <w:lang w:eastAsia="ru-RU"/>
        </w:rPr>
        <w:tab/>
      </w:r>
      <w:r w:rsidR="001D0BB9">
        <w:rPr>
          <w:sz w:val="24"/>
          <w:szCs w:val="24"/>
          <w:lang w:eastAsia="ru-RU"/>
        </w:rPr>
        <w:t>(15</w:t>
      </w:r>
      <w:r w:rsidR="00A10447" w:rsidRPr="00A10447">
        <w:rPr>
          <w:sz w:val="24"/>
          <w:szCs w:val="24"/>
          <w:lang w:eastAsia="ru-RU"/>
        </w:rPr>
        <w:t>)</w:t>
      </w:r>
    </w:p>
    <w:p w:rsidR="00900F48" w:rsidRPr="00CE6574" w:rsidRDefault="00900F48" w:rsidP="00900F48">
      <w:pPr>
        <w:spacing w:after="0" w:line="240" w:lineRule="auto"/>
        <w:jc w:val="both"/>
        <w:rPr>
          <w:sz w:val="24"/>
          <w:szCs w:val="24"/>
        </w:rPr>
      </w:pPr>
    </w:p>
    <w:p w:rsidR="00C222FC" w:rsidRPr="00C97672" w:rsidRDefault="00C222FC" w:rsidP="00C222FC">
      <w:pPr>
        <w:shd w:val="clear" w:color="auto" w:fill="FFFFFF"/>
        <w:spacing w:after="0" w:line="240" w:lineRule="auto"/>
        <w:ind w:firstLine="709"/>
        <w:jc w:val="both"/>
        <w:textAlignment w:val="baseline"/>
        <w:rPr>
          <w:rFonts w:eastAsia="Times New Roman"/>
          <w:spacing w:val="2"/>
          <w:sz w:val="24"/>
          <w:szCs w:val="24"/>
        </w:rPr>
      </w:pPr>
      <w:r w:rsidRPr="00C97672">
        <w:rPr>
          <w:rFonts w:eastAsia="Times New Roman"/>
          <w:spacing w:val="2"/>
          <w:sz w:val="24"/>
          <w:szCs w:val="24"/>
        </w:rPr>
        <w:t>где:</w:t>
      </w:r>
    </w:p>
    <w:p w:rsidR="00C222FC" w:rsidRPr="00C97672" w:rsidRDefault="00C222FC" w:rsidP="00C222FC">
      <w:pPr>
        <w:shd w:val="clear" w:color="auto" w:fill="FFFFFF"/>
        <w:spacing w:after="0" w:line="240" w:lineRule="auto"/>
        <w:ind w:firstLine="709"/>
        <w:jc w:val="both"/>
        <w:textAlignment w:val="baseline"/>
        <w:rPr>
          <w:rFonts w:eastAsia="Times New Roman"/>
          <w:spacing w:val="2"/>
          <w:sz w:val="24"/>
          <w:szCs w:val="24"/>
        </w:rPr>
      </w:pPr>
      <w:r w:rsidRPr="00C222FC">
        <w:rPr>
          <w:rFonts w:eastAsia="Times New Roman"/>
          <w:i/>
          <w:spacing w:val="2"/>
          <w:sz w:val="24"/>
          <w:szCs w:val="24"/>
        </w:rPr>
        <w:t>ЗН</w:t>
      </w:r>
      <w:r>
        <w:rPr>
          <w:rFonts w:eastAsia="Times New Roman"/>
          <w:spacing w:val="2"/>
          <w:sz w:val="24"/>
          <w:szCs w:val="24"/>
        </w:rPr>
        <w:t>–ставка земельного налога</w:t>
      </w:r>
      <w:r w:rsidR="001067CA">
        <w:rPr>
          <w:rFonts w:eastAsia="Times New Roman"/>
          <w:spacing w:val="2"/>
          <w:sz w:val="24"/>
          <w:szCs w:val="24"/>
        </w:rPr>
        <w:t>.</w:t>
      </w:r>
    </w:p>
    <w:p w:rsidR="00900F48" w:rsidRPr="00900F48" w:rsidRDefault="00900F48" w:rsidP="00553B3F">
      <w:pPr>
        <w:spacing w:after="0" w:line="240" w:lineRule="auto"/>
        <w:ind w:firstLine="709"/>
        <w:jc w:val="both"/>
        <w:rPr>
          <w:sz w:val="24"/>
          <w:szCs w:val="24"/>
        </w:rPr>
      </w:pPr>
    </w:p>
    <w:p w:rsidR="001D0BB9" w:rsidRDefault="001D0BB9" w:rsidP="001D0BB9">
      <w:pPr>
        <w:shd w:val="clear" w:color="auto" w:fill="FFFFFF"/>
        <w:spacing w:after="0" w:line="240" w:lineRule="auto"/>
        <w:ind w:firstLine="709"/>
        <w:jc w:val="both"/>
        <w:textAlignment w:val="baseline"/>
        <w:rPr>
          <w:rFonts w:eastAsia="Times New Roman"/>
          <w:spacing w:val="2"/>
          <w:sz w:val="24"/>
          <w:szCs w:val="24"/>
        </w:rPr>
      </w:pPr>
      <w:r>
        <w:rPr>
          <w:bCs/>
          <w:sz w:val="24"/>
          <w:szCs w:val="24"/>
        </w:rPr>
        <w:t xml:space="preserve">Как было показано выше, </w:t>
      </w:r>
      <w:r>
        <w:rPr>
          <w:rFonts w:eastAsia="Times New Roman"/>
          <w:spacing w:val="2"/>
          <w:sz w:val="24"/>
          <w:szCs w:val="24"/>
        </w:rPr>
        <w:t>в действующих нормативно-правовых актах, регулирующих установление арендной платы, корректировка кадастровой стоимости на инфляцию не предусмотрена, что требует приведения формулы (15) к следующему виду:</w:t>
      </w:r>
    </w:p>
    <w:p w:rsidR="001D0BB9" w:rsidRDefault="001D0BB9" w:rsidP="001D0BB9">
      <w:pPr>
        <w:spacing w:after="0" w:line="240" w:lineRule="auto"/>
        <w:ind w:firstLine="709"/>
        <w:jc w:val="both"/>
        <w:rPr>
          <w:sz w:val="24"/>
          <w:szCs w:val="24"/>
        </w:rPr>
      </w:pPr>
    </w:p>
    <w:p w:rsidR="001D0BB9" w:rsidRPr="00A10447" w:rsidRDefault="00422B53" w:rsidP="001D0BB9">
      <w:pPr>
        <w:spacing w:after="0" w:line="240" w:lineRule="auto"/>
        <w:jc w:val="both"/>
        <w:rPr>
          <w:i/>
          <w:sz w:val="24"/>
          <w:szCs w:val="24"/>
        </w:rPr>
      </w:pPr>
      <m:oMath>
        <m:sSub>
          <m:sSubPr>
            <m:ctrlPr>
              <w:rPr>
                <w:rFonts w:ascii="Cambria Math" w:eastAsia="TimesNewRomanPSMT" w:hAnsi="Cambria Math"/>
                <w:i/>
                <w:sz w:val="24"/>
                <w:szCs w:val="24"/>
                <w:lang w:eastAsia="ru-RU"/>
              </w:rPr>
            </m:ctrlPr>
          </m:sSubPr>
          <m:e>
            <m:r>
              <w:rPr>
                <w:rFonts w:ascii="Cambria Math" w:eastAsia="TimesNewRomanPSMT" w:hAnsi="Cambria Math"/>
                <w:sz w:val="24"/>
                <w:szCs w:val="24"/>
                <w:lang w:val="en-US" w:eastAsia="ru-RU"/>
              </w:rPr>
              <m:t>K</m:t>
            </m:r>
          </m:e>
          <m:sub>
            <m:r>
              <w:rPr>
                <w:rFonts w:ascii="Cambria Math" w:eastAsia="TimesNewRomanPSMT" w:hAnsi="Cambria Math"/>
                <w:sz w:val="24"/>
                <w:szCs w:val="24"/>
                <w:lang w:eastAsia="ru-RU"/>
              </w:rPr>
              <m:t>1</m:t>
            </m:r>
          </m:sub>
        </m:sSub>
        <m:r>
          <w:rPr>
            <w:rFonts w:ascii="Cambria Math" w:eastAsia="TimesNewRomanPSMT" w:hAnsi="Cambria Math"/>
            <w:sz w:val="24"/>
            <w:szCs w:val="24"/>
            <w:lang w:eastAsia="ru-RU"/>
          </w:rPr>
          <m:t>=</m:t>
        </m:r>
        <m:f>
          <m:fPr>
            <m:ctrlPr>
              <w:rPr>
                <w:rFonts w:ascii="Cambria Math" w:eastAsia="TimesNewRomanPSMT" w:hAnsi="Cambria Math"/>
                <w:i/>
                <w:sz w:val="24"/>
                <w:szCs w:val="24"/>
                <w:lang w:eastAsia="ru-RU"/>
              </w:rPr>
            </m:ctrlPr>
          </m:fPr>
          <m:num>
            <m:r>
              <w:rPr>
                <w:rFonts w:ascii="Cambria Math" w:eastAsia="TimesNewRomanPSMT" w:hAnsi="Cambria Math"/>
                <w:sz w:val="24"/>
                <w:szCs w:val="24"/>
                <w:lang w:eastAsia="ru-RU"/>
              </w:rPr>
              <m:t>КС×ЗН</m:t>
            </m:r>
          </m:num>
          <m:den>
            <m:r>
              <w:rPr>
                <w:rFonts w:ascii="Cambria Math" w:eastAsia="TimesNewRomanPSMT" w:hAnsi="Cambria Math"/>
                <w:sz w:val="24"/>
                <w:szCs w:val="24"/>
                <w:lang w:eastAsia="ru-RU"/>
              </w:rPr>
              <m:t>А×I</m:t>
            </m:r>
          </m:den>
        </m:f>
      </m:oMath>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i/>
          <w:sz w:val="24"/>
          <w:szCs w:val="24"/>
          <w:lang w:eastAsia="ru-RU"/>
        </w:rPr>
        <w:tab/>
      </w:r>
      <w:r w:rsidR="001D0BB9">
        <w:rPr>
          <w:sz w:val="24"/>
          <w:szCs w:val="24"/>
          <w:lang w:eastAsia="ru-RU"/>
        </w:rPr>
        <w:t>(16</w:t>
      </w:r>
      <w:r w:rsidR="001D0BB9" w:rsidRPr="00A10447">
        <w:rPr>
          <w:sz w:val="24"/>
          <w:szCs w:val="24"/>
          <w:lang w:eastAsia="ru-RU"/>
        </w:rPr>
        <w:t>)</w:t>
      </w:r>
    </w:p>
    <w:p w:rsidR="001D0BB9" w:rsidRDefault="001D0BB9" w:rsidP="00553B3F">
      <w:pPr>
        <w:spacing w:after="0" w:line="240" w:lineRule="auto"/>
        <w:ind w:firstLine="709"/>
        <w:jc w:val="both"/>
        <w:rPr>
          <w:bCs/>
          <w:sz w:val="24"/>
          <w:szCs w:val="24"/>
        </w:rPr>
      </w:pPr>
    </w:p>
    <w:p w:rsidR="00494EB5" w:rsidRPr="002B34A5" w:rsidRDefault="00494EB5" w:rsidP="00553B3F">
      <w:pPr>
        <w:spacing w:after="0" w:line="240" w:lineRule="auto"/>
        <w:ind w:firstLine="709"/>
        <w:jc w:val="both"/>
        <w:rPr>
          <w:sz w:val="24"/>
          <w:szCs w:val="24"/>
        </w:rPr>
      </w:pPr>
      <w:r w:rsidRPr="00494EB5">
        <w:rPr>
          <w:bCs/>
          <w:sz w:val="24"/>
          <w:szCs w:val="24"/>
        </w:rPr>
        <w:t xml:space="preserve">Для </w:t>
      </w:r>
      <w:r>
        <w:rPr>
          <w:bCs/>
          <w:sz w:val="24"/>
          <w:szCs w:val="24"/>
        </w:rPr>
        <w:t xml:space="preserve">всех других </w:t>
      </w:r>
      <w:r w:rsidRPr="00494EB5">
        <w:rPr>
          <w:bCs/>
          <w:sz w:val="24"/>
          <w:szCs w:val="24"/>
        </w:rPr>
        <w:t>категорий арендаторов, не</w:t>
      </w:r>
      <w:r>
        <w:rPr>
          <w:bCs/>
          <w:sz w:val="24"/>
          <w:szCs w:val="24"/>
        </w:rPr>
        <w:t xml:space="preserve"> указанных в списке приоритетных,</w:t>
      </w:r>
      <w:r w:rsidR="001157B9">
        <w:rPr>
          <w:bCs/>
          <w:sz w:val="24"/>
          <w:szCs w:val="24"/>
        </w:rPr>
        <w:t xml:space="preserve"> </w:t>
      </w:r>
      <w:r>
        <w:rPr>
          <w:bCs/>
          <w:sz w:val="24"/>
          <w:szCs w:val="24"/>
        </w:rPr>
        <w:t xml:space="preserve">значение </w:t>
      </w:r>
      <w:r w:rsidRPr="00900F48">
        <w:rPr>
          <w:rFonts w:eastAsia="Times New Roman"/>
          <w:spacing w:val="2"/>
          <w:sz w:val="24"/>
          <w:szCs w:val="24"/>
        </w:rPr>
        <w:t>коэффициента, устанавливаемого в зависимости</w:t>
      </w:r>
      <w:r w:rsidRPr="00900F48">
        <w:rPr>
          <w:sz w:val="24"/>
          <w:szCs w:val="24"/>
        </w:rPr>
        <w:t xml:space="preserve"> от категории пользователей </w:t>
      </w:r>
      <w:r>
        <w:rPr>
          <w:sz w:val="24"/>
          <w:szCs w:val="24"/>
        </w:rPr>
        <w:t xml:space="preserve">земельных участков </w:t>
      </w:r>
      <w:r w:rsidRPr="00900F48">
        <w:rPr>
          <w:sz w:val="24"/>
          <w:szCs w:val="24"/>
        </w:rPr>
        <w:t>(К</w:t>
      </w:r>
      <w:r w:rsidR="004E46AB">
        <w:rPr>
          <w:sz w:val="24"/>
          <w:szCs w:val="24"/>
          <w:vertAlign w:val="subscript"/>
        </w:rPr>
        <w:t>1</w:t>
      </w:r>
      <w:r w:rsidRPr="00900F48">
        <w:rPr>
          <w:sz w:val="24"/>
          <w:szCs w:val="24"/>
        </w:rPr>
        <w:t>)</w:t>
      </w:r>
      <w:r w:rsidR="003604F7">
        <w:rPr>
          <w:sz w:val="24"/>
          <w:szCs w:val="24"/>
        </w:rPr>
        <w:t>, необходимо принять равным</w:t>
      </w:r>
      <w:r w:rsidR="001157B9">
        <w:rPr>
          <w:sz w:val="24"/>
          <w:szCs w:val="24"/>
        </w:rPr>
        <w:t xml:space="preserve"> </w:t>
      </w:r>
      <w:r w:rsidR="003604F7">
        <w:rPr>
          <w:bCs/>
          <w:sz w:val="24"/>
          <w:szCs w:val="24"/>
        </w:rPr>
        <w:t>единице</w:t>
      </w:r>
      <w:r>
        <w:rPr>
          <w:bCs/>
          <w:sz w:val="24"/>
          <w:szCs w:val="24"/>
        </w:rPr>
        <w:t xml:space="preserve"> (</w:t>
      </w:r>
      <w:r w:rsidRPr="00494EB5">
        <w:rPr>
          <w:bCs/>
          <w:sz w:val="24"/>
          <w:szCs w:val="24"/>
        </w:rPr>
        <w:t>1</w:t>
      </w:r>
      <w:r>
        <w:rPr>
          <w:bCs/>
          <w:sz w:val="24"/>
          <w:szCs w:val="24"/>
        </w:rPr>
        <w:t>)</w:t>
      </w:r>
      <w:r w:rsidRPr="00494EB5">
        <w:rPr>
          <w:bCs/>
          <w:sz w:val="24"/>
          <w:szCs w:val="24"/>
        </w:rPr>
        <w:t>.</w:t>
      </w:r>
    </w:p>
    <w:p w:rsidR="00553B3F" w:rsidRPr="009A2886" w:rsidRDefault="002838C8" w:rsidP="00553B3F">
      <w:pPr>
        <w:spacing w:after="0" w:line="240" w:lineRule="auto"/>
        <w:ind w:firstLine="709"/>
        <w:jc w:val="both"/>
        <w:rPr>
          <w:sz w:val="24"/>
          <w:szCs w:val="24"/>
        </w:rPr>
      </w:pPr>
      <w:r>
        <w:rPr>
          <w:sz w:val="24"/>
          <w:szCs w:val="24"/>
        </w:rPr>
        <w:t>Таким образом, на основе обобщения т</w:t>
      </w:r>
      <w:r w:rsidRPr="00F77582">
        <w:rPr>
          <w:sz w:val="24"/>
          <w:szCs w:val="24"/>
        </w:rPr>
        <w:t>еорети</w:t>
      </w:r>
      <w:r>
        <w:rPr>
          <w:sz w:val="24"/>
          <w:szCs w:val="24"/>
        </w:rPr>
        <w:t>ко-</w:t>
      </w:r>
      <w:r w:rsidRPr="00F77582">
        <w:rPr>
          <w:sz w:val="24"/>
          <w:szCs w:val="24"/>
        </w:rPr>
        <w:t>методологически</w:t>
      </w:r>
      <w:r>
        <w:rPr>
          <w:sz w:val="24"/>
          <w:szCs w:val="24"/>
        </w:rPr>
        <w:t>х,</w:t>
      </w:r>
      <w:r w:rsidRPr="00F77582">
        <w:rPr>
          <w:sz w:val="24"/>
          <w:szCs w:val="24"/>
        </w:rPr>
        <w:t xml:space="preserve"> нормативно-пра</w:t>
      </w:r>
      <w:r>
        <w:rPr>
          <w:sz w:val="24"/>
          <w:szCs w:val="24"/>
        </w:rPr>
        <w:t>вовых и методических основ</w:t>
      </w:r>
      <w:r w:rsidRPr="00F77582">
        <w:rPr>
          <w:sz w:val="24"/>
          <w:szCs w:val="24"/>
        </w:rPr>
        <w:t xml:space="preserve"> определения коэффициентов, учитывающих вид разрешенного использования и категории пользователей для </w:t>
      </w:r>
      <w:r>
        <w:rPr>
          <w:sz w:val="24"/>
          <w:szCs w:val="24"/>
        </w:rPr>
        <w:t xml:space="preserve">определения размеров </w:t>
      </w:r>
      <w:r w:rsidRPr="00F77582">
        <w:rPr>
          <w:sz w:val="24"/>
          <w:szCs w:val="24"/>
        </w:rPr>
        <w:t>арендной платы за земельные участки</w:t>
      </w:r>
      <w:r>
        <w:rPr>
          <w:sz w:val="24"/>
          <w:szCs w:val="24"/>
        </w:rPr>
        <w:t>, нами разработан</w:t>
      </w:r>
      <w:r w:rsidR="0026333C">
        <w:rPr>
          <w:sz w:val="24"/>
          <w:szCs w:val="24"/>
        </w:rPr>
        <w:t>ы экономико-математические</w:t>
      </w:r>
      <w:r>
        <w:rPr>
          <w:sz w:val="24"/>
          <w:szCs w:val="24"/>
        </w:rPr>
        <w:t xml:space="preserve"> алгоритм</w:t>
      </w:r>
      <w:r w:rsidR="0026333C">
        <w:rPr>
          <w:sz w:val="24"/>
          <w:szCs w:val="24"/>
        </w:rPr>
        <w:t>ы</w:t>
      </w:r>
      <w:r>
        <w:rPr>
          <w:sz w:val="24"/>
          <w:szCs w:val="24"/>
        </w:rPr>
        <w:t xml:space="preserve"> их расчета.</w:t>
      </w:r>
    </w:p>
    <w:p w:rsidR="002C0886" w:rsidRPr="009A2886" w:rsidRDefault="002C0886" w:rsidP="00DD4EB4">
      <w:pPr>
        <w:spacing w:after="0" w:line="240" w:lineRule="auto"/>
        <w:ind w:firstLine="709"/>
        <w:jc w:val="both"/>
        <w:rPr>
          <w:sz w:val="24"/>
          <w:szCs w:val="24"/>
        </w:rPr>
      </w:pPr>
    </w:p>
    <w:p w:rsidR="007370B6" w:rsidRPr="006A1547" w:rsidRDefault="00BA39DF" w:rsidP="006A1547">
      <w:pPr>
        <w:pStyle w:val="1"/>
        <w:jc w:val="center"/>
        <w:rPr>
          <w:sz w:val="28"/>
          <w:szCs w:val="28"/>
        </w:rPr>
      </w:pPr>
      <w:bookmarkStart w:id="22" w:name="_Toc531591740"/>
      <w:bookmarkStart w:id="23" w:name="_Toc531593188"/>
      <w:r w:rsidRPr="006A1547">
        <w:rPr>
          <w:sz w:val="28"/>
          <w:szCs w:val="28"/>
        </w:rPr>
        <w:t xml:space="preserve">5. </w:t>
      </w:r>
      <w:r w:rsidR="00225473" w:rsidRPr="006A1547">
        <w:rPr>
          <w:sz w:val="28"/>
          <w:szCs w:val="28"/>
        </w:rPr>
        <w:t>Пояснительная записка к определению</w:t>
      </w:r>
      <w:r w:rsidR="008109FB" w:rsidRPr="006A1547">
        <w:rPr>
          <w:sz w:val="28"/>
          <w:szCs w:val="28"/>
        </w:rPr>
        <w:t xml:space="preserve"> коэффициентов</w:t>
      </w:r>
      <w:r w:rsidRPr="006A1547">
        <w:rPr>
          <w:sz w:val="28"/>
          <w:szCs w:val="28"/>
        </w:rPr>
        <w:t>, учитывающих</w:t>
      </w:r>
      <w:r w:rsidR="008109FB" w:rsidRPr="006A1547">
        <w:rPr>
          <w:sz w:val="28"/>
          <w:szCs w:val="28"/>
        </w:rPr>
        <w:t xml:space="preserve"> вид разрешенного использования и категори</w:t>
      </w:r>
      <w:r w:rsidRPr="006A1547">
        <w:rPr>
          <w:sz w:val="28"/>
          <w:szCs w:val="28"/>
        </w:rPr>
        <w:t>и</w:t>
      </w:r>
      <w:r w:rsidR="008109FB" w:rsidRPr="006A1547">
        <w:rPr>
          <w:sz w:val="28"/>
          <w:szCs w:val="28"/>
        </w:rPr>
        <w:t xml:space="preserve"> пользователей для расчета арендной платы за земельные участки</w:t>
      </w:r>
      <w:r w:rsidR="007370B6" w:rsidRPr="006A1547">
        <w:rPr>
          <w:sz w:val="28"/>
          <w:szCs w:val="28"/>
        </w:rPr>
        <w:t>, расположенные в Сельсоветах Первомайского района Алтайского края</w:t>
      </w:r>
      <w:bookmarkEnd w:id="22"/>
      <w:bookmarkEnd w:id="23"/>
    </w:p>
    <w:p w:rsidR="00F36D63" w:rsidRPr="000076AF" w:rsidRDefault="00F36D63" w:rsidP="00F36D63">
      <w:pPr>
        <w:spacing w:after="0" w:line="240" w:lineRule="auto"/>
        <w:ind w:firstLine="709"/>
        <w:jc w:val="both"/>
        <w:rPr>
          <w:b/>
          <w:sz w:val="24"/>
          <w:szCs w:val="24"/>
        </w:rPr>
      </w:pPr>
      <w:r>
        <w:rPr>
          <w:sz w:val="24"/>
          <w:szCs w:val="24"/>
        </w:rPr>
        <w:t xml:space="preserve">Все расчеты, связанные с технико-экономическим обоснованием </w:t>
      </w:r>
      <w:r w:rsidRPr="00A55152">
        <w:rPr>
          <w:sz w:val="24"/>
          <w:szCs w:val="24"/>
        </w:rPr>
        <w:t>значений коэффициентов в зависимости от вида разрешенного использования земельного участка (К) и от категории пользователей (К</w:t>
      </w:r>
      <w:r>
        <w:rPr>
          <w:sz w:val="24"/>
          <w:szCs w:val="24"/>
          <w:vertAlign w:val="subscript"/>
        </w:rPr>
        <w:t>1</w:t>
      </w:r>
      <w:r w:rsidRPr="00A55152">
        <w:rPr>
          <w:sz w:val="24"/>
          <w:szCs w:val="24"/>
        </w:rPr>
        <w:t>), используемых при расчете размера арендной платы за земельные участки</w:t>
      </w:r>
      <w:r>
        <w:rPr>
          <w:sz w:val="24"/>
          <w:szCs w:val="24"/>
        </w:rPr>
        <w:t xml:space="preserve">, выполнены программными инструментами </w:t>
      </w:r>
      <w:r w:rsidRPr="00804728">
        <w:rPr>
          <w:sz w:val="24"/>
          <w:szCs w:val="24"/>
          <w:lang w:val="en-GB"/>
        </w:rPr>
        <w:t>MicrosoftOffice </w:t>
      </w:r>
      <w:r w:rsidRPr="00804728">
        <w:rPr>
          <w:bCs/>
          <w:sz w:val="24"/>
          <w:szCs w:val="24"/>
          <w:lang w:val="en-GB"/>
        </w:rPr>
        <w:t>Excel</w:t>
      </w:r>
      <w:r>
        <w:rPr>
          <w:bCs/>
          <w:sz w:val="24"/>
          <w:szCs w:val="24"/>
        </w:rPr>
        <w:t xml:space="preserve"> и приведены в приложении к данной научно-исследовательской работе (см. таблицы Приложения</w:t>
      </w:r>
      <w:r w:rsidR="003C3B37">
        <w:rPr>
          <w:bCs/>
          <w:sz w:val="24"/>
          <w:szCs w:val="24"/>
        </w:rPr>
        <w:t xml:space="preserve"> Б</w:t>
      </w:r>
      <w:r>
        <w:rPr>
          <w:bCs/>
          <w:sz w:val="24"/>
          <w:szCs w:val="24"/>
        </w:rPr>
        <w:t>).</w:t>
      </w:r>
      <w:r>
        <w:rPr>
          <w:sz w:val="24"/>
          <w:szCs w:val="24"/>
        </w:rPr>
        <w:t xml:space="preserve">Расчет и </w:t>
      </w:r>
      <w:r w:rsidRPr="00A55152">
        <w:rPr>
          <w:sz w:val="24"/>
          <w:szCs w:val="24"/>
        </w:rPr>
        <w:t>тех</w:t>
      </w:r>
      <w:r>
        <w:rPr>
          <w:sz w:val="24"/>
          <w:szCs w:val="24"/>
        </w:rPr>
        <w:t>нико-экономическое обоснование показателей К и К</w:t>
      </w:r>
      <w:r>
        <w:rPr>
          <w:sz w:val="24"/>
          <w:szCs w:val="24"/>
          <w:vertAlign w:val="subscript"/>
        </w:rPr>
        <w:t>1</w:t>
      </w:r>
      <w:r>
        <w:rPr>
          <w:sz w:val="24"/>
          <w:szCs w:val="24"/>
        </w:rPr>
        <w:t xml:space="preserve"> проведены </w:t>
      </w:r>
      <w:r w:rsidRPr="000076AF">
        <w:rPr>
          <w:sz w:val="24"/>
          <w:szCs w:val="24"/>
        </w:rPr>
        <w:t xml:space="preserve">на дату: </w:t>
      </w:r>
      <w:r w:rsidR="00A31CF0" w:rsidRPr="000076AF">
        <w:rPr>
          <w:sz w:val="24"/>
          <w:szCs w:val="24"/>
        </w:rPr>
        <w:t>28янва</w:t>
      </w:r>
      <w:r w:rsidRPr="000076AF">
        <w:rPr>
          <w:sz w:val="24"/>
          <w:szCs w:val="24"/>
        </w:rPr>
        <w:t>ря 201</w:t>
      </w:r>
      <w:r w:rsidR="00A31CF0" w:rsidRPr="000076AF">
        <w:rPr>
          <w:sz w:val="24"/>
          <w:szCs w:val="24"/>
        </w:rPr>
        <w:t>9</w:t>
      </w:r>
      <w:r w:rsidRPr="000076AF">
        <w:rPr>
          <w:sz w:val="24"/>
          <w:szCs w:val="24"/>
        </w:rPr>
        <w:t xml:space="preserve"> г.</w:t>
      </w:r>
    </w:p>
    <w:p w:rsidR="00F36D63" w:rsidRPr="007E404E" w:rsidRDefault="00F36D63" w:rsidP="00F36D63">
      <w:pPr>
        <w:spacing w:after="0" w:line="240" w:lineRule="auto"/>
        <w:ind w:firstLine="851"/>
        <w:jc w:val="both"/>
        <w:rPr>
          <w:sz w:val="24"/>
          <w:szCs w:val="24"/>
        </w:rPr>
      </w:pPr>
    </w:p>
    <w:p w:rsidR="00F36D63" w:rsidRPr="004F2E54" w:rsidRDefault="00F36D63" w:rsidP="00F36D63">
      <w:pPr>
        <w:spacing w:after="0" w:line="240" w:lineRule="auto"/>
        <w:ind w:firstLine="709"/>
        <w:jc w:val="both"/>
        <w:rPr>
          <w:b/>
          <w:sz w:val="24"/>
          <w:szCs w:val="24"/>
        </w:rPr>
      </w:pPr>
      <w:r w:rsidRPr="004F2E54">
        <w:rPr>
          <w:b/>
          <w:sz w:val="24"/>
          <w:szCs w:val="24"/>
        </w:rPr>
        <w:t>Последовательность действий для расчета коэффициентов видо</w:t>
      </w:r>
      <w:r>
        <w:rPr>
          <w:b/>
          <w:sz w:val="24"/>
          <w:szCs w:val="24"/>
        </w:rPr>
        <w:t>в разрешенного использования (К) и категории пользователей (К1</w:t>
      </w:r>
      <w:r w:rsidRPr="004F2E54">
        <w:rPr>
          <w:b/>
          <w:sz w:val="24"/>
          <w:szCs w:val="24"/>
        </w:rPr>
        <w:t>)</w:t>
      </w:r>
      <w:r>
        <w:rPr>
          <w:b/>
          <w:sz w:val="24"/>
          <w:szCs w:val="24"/>
        </w:rPr>
        <w:t>:</w:t>
      </w:r>
    </w:p>
    <w:p w:rsidR="00F36D63" w:rsidRPr="007E404E" w:rsidRDefault="00F36D63" w:rsidP="00F36D63">
      <w:pPr>
        <w:spacing w:after="0" w:line="240" w:lineRule="auto"/>
        <w:ind w:firstLine="851"/>
        <w:jc w:val="both"/>
        <w:rPr>
          <w:sz w:val="24"/>
          <w:szCs w:val="24"/>
        </w:rPr>
      </w:pPr>
    </w:p>
    <w:p w:rsidR="00F36D63" w:rsidRPr="002931E8" w:rsidRDefault="00F36D63" w:rsidP="00F36D63">
      <w:pPr>
        <w:spacing w:after="0" w:line="240" w:lineRule="auto"/>
        <w:ind w:firstLine="709"/>
        <w:jc w:val="both"/>
        <w:rPr>
          <w:sz w:val="24"/>
          <w:szCs w:val="24"/>
        </w:rPr>
      </w:pPr>
      <w:r w:rsidRPr="002931E8">
        <w:rPr>
          <w:b/>
          <w:sz w:val="24"/>
          <w:szCs w:val="24"/>
        </w:rPr>
        <w:t>ШАГ 1.</w:t>
      </w:r>
      <w:r w:rsidRPr="002931E8">
        <w:rPr>
          <w:sz w:val="24"/>
          <w:szCs w:val="24"/>
        </w:rPr>
        <w:t xml:space="preserve"> Лист «Сегментирование рынка земли»</w:t>
      </w:r>
      <w:r>
        <w:rPr>
          <w:sz w:val="24"/>
          <w:szCs w:val="24"/>
        </w:rPr>
        <w:t xml:space="preserve"> (таблица 1). Представлены</w:t>
      </w:r>
      <w:r w:rsidRPr="002931E8">
        <w:rPr>
          <w:sz w:val="24"/>
          <w:szCs w:val="24"/>
        </w:rPr>
        <w:t xml:space="preserve"> соотношения ВРИ по разным Приказам Минэкономразвития РФ. </w:t>
      </w:r>
      <w:r w:rsidRPr="006257BB">
        <w:rPr>
          <w:b/>
          <w:i/>
          <w:sz w:val="24"/>
          <w:szCs w:val="24"/>
        </w:rPr>
        <w:t>Источник:</w:t>
      </w:r>
      <w:r w:rsidRPr="002931E8">
        <w:rPr>
          <w:sz w:val="24"/>
          <w:szCs w:val="24"/>
        </w:rPr>
        <w:t xml:space="preserve"> Аналитический отчет. Рынок Земли. Итоги 2017 г. Частично список был дополнен авторами на основе экспертных оценок, а именно:</w:t>
      </w:r>
    </w:p>
    <w:p w:rsidR="00F36D63" w:rsidRPr="002931E8" w:rsidRDefault="00F36D63" w:rsidP="00F36D63">
      <w:pPr>
        <w:pStyle w:val="af7"/>
        <w:numPr>
          <w:ilvl w:val="0"/>
          <w:numId w:val="27"/>
        </w:numPr>
        <w:tabs>
          <w:tab w:val="left" w:pos="993"/>
        </w:tabs>
        <w:spacing w:after="0" w:line="240" w:lineRule="auto"/>
        <w:ind w:left="0" w:firstLine="709"/>
        <w:jc w:val="both"/>
        <w:rPr>
          <w:sz w:val="24"/>
          <w:szCs w:val="24"/>
        </w:rPr>
      </w:pPr>
      <w:r w:rsidRPr="002931E8">
        <w:rPr>
          <w:sz w:val="24"/>
          <w:szCs w:val="24"/>
        </w:rPr>
        <w:t>Во ВРИ 2 был включен код 2.0 Жилая застройка</w:t>
      </w:r>
      <w:r>
        <w:rPr>
          <w:sz w:val="24"/>
          <w:szCs w:val="24"/>
        </w:rPr>
        <w:t>;</w:t>
      </w:r>
    </w:p>
    <w:p w:rsidR="00F36D63" w:rsidRPr="002931E8" w:rsidRDefault="00F36D63" w:rsidP="00F36D63">
      <w:pPr>
        <w:pStyle w:val="af7"/>
        <w:numPr>
          <w:ilvl w:val="0"/>
          <w:numId w:val="27"/>
        </w:numPr>
        <w:tabs>
          <w:tab w:val="left" w:pos="993"/>
        </w:tabs>
        <w:spacing w:after="0" w:line="240" w:lineRule="auto"/>
        <w:ind w:left="0" w:firstLine="709"/>
        <w:jc w:val="both"/>
        <w:rPr>
          <w:sz w:val="24"/>
          <w:szCs w:val="24"/>
        </w:rPr>
      </w:pPr>
      <w:r w:rsidRPr="002931E8">
        <w:rPr>
          <w:sz w:val="24"/>
          <w:szCs w:val="24"/>
        </w:rPr>
        <w:t>Во ВРИ 5 был включен код 4.0. Предпринимательство</w:t>
      </w:r>
      <w:r>
        <w:rPr>
          <w:sz w:val="24"/>
          <w:szCs w:val="24"/>
        </w:rPr>
        <w:t>;</w:t>
      </w:r>
    </w:p>
    <w:p w:rsidR="00F36D63" w:rsidRDefault="00F36D63" w:rsidP="00F36D63">
      <w:pPr>
        <w:pStyle w:val="af7"/>
        <w:numPr>
          <w:ilvl w:val="0"/>
          <w:numId w:val="27"/>
        </w:numPr>
        <w:tabs>
          <w:tab w:val="left" w:pos="993"/>
        </w:tabs>
        <w:spacing w:after="0" w:line="240" w:lineRule="auto"/>
        <w:ind w:left="0" w:firstLine="709"/>
        <w:jc w:val="both"/>
        <w:rPr>
          <w:sz w:val="24"/>
          <w:szCs w:val="24"/>
        </w:rPr>
      </w:pPr>
      <w:r w:rsidRPr="002931E8">
        <w:rPr>
          <w:sz w:val="24"/>
          <w:szCs w:val="24"/>
        </w:rPr>
        <w:t>Из ВРИ 9 были исключены коды 1.8 – 1.13, 1.15, 1.18, которые были включены во ВРИ 15</w:t>
      </w:r>
      <w:r>
        <w:rPr>
          <w:sz w:val="24"/>
          <w:szCs w:val="24"/>
        </w:rPr>
        <w:t>;</w:t>
      </w:r>
    </w:p>
    <w:p w:rsidR="00F36D63" w:rsidRPr="00EE2A5F" w:rsidRDefault="00F36D63" w:rsidP="00F36D63">
      <w:pPr>
        <w:pStyle w:val="af7"/>
        <w:numPr>
          <w:ilvl w:val="0"/>
          <w:numId w:val="27"/>
        </w:numPr>
        <w:tabs>
          <w:tab w:val="left" w:pos="993"/>
        </w:tabs>
        <w:spacing w:after="0" w:line="240" w:lineRule="auto"/>
        <w:ind w:left="0" w:firstLine="709"/>
        <w:jc w:val="both"/>
        <w:rPr>
          <w:sz w:val="24"/>
          <w:szCs w:val="24"/>
        </w:rPr>
      </w:pPr>
      <w:r w:rsidRPr="00EE2A5F">
        <w:rPr>
          <w:sz w:val="24"/>
          <w:szCs w:val="24"/>
        </w:rPr>
        <w:t>Код 2.7 в Аналитическом отчете отсутствует. Был включен во ВРИ 9, который связан с коммунальным хозяйством, а значит и с обслуживанием жилых помещений;</w:t>
      </w:r>
    </w:p>
    <w:p w:rsidR="00F36D63" w:rsidRPr="00EE2A5F" w:rsidRDefault="00F36D63" w:rsidP="00F36D63">
      <w:pPr>
        <w:pStyle w:val="af7"/>
        <w:numPr>
          <w:ilvl w:val="0"/>
          <w:numId w:val="27"/>
        </w:numPr>
        <w:tabs>
          <w:tab w:val="left" w:pos="993"/>
        </w:tabs>
        <w:spacing w:after="0" w:line="240" w:lineRule="auto"/>
        <w:ind w:left="0" w:firstLine="709"/>
        <w:jc w:val="both"/>
        <w:rPr>
          <w:sz w:val="24"/>
          <w:szCs w:val="24"/>
        </w:rPr>
      </w:pPr>
      <w:r w:rsidRPr="00EE2A5F">
        <w:rPr>
          <w:sz w:val="24"/>
          <w:szCs w:val="24"/>
        </w:rPr>
        <w:t>Во ВРИ 9 был добавлен код 6.0, так как преимущественно все коды 6</w:t>
      </w:r>
      <w:r w:rsidR="00EE2A5F">
        <w:rPr>
          <w:sz w:val="24"/>
          <w:szCs w:val="24"/>
        </w:rPr>
        <w:t>.х относятся именно к этому ВРИ</w:t>
      </w:r>
      <w:r w:rsidRPr="00EE2A5F">
        <w:rPr>
          <w:sz w:val="24"/>
          <w:szCs w:val="24"/>
        </w:rPr>
        <w:t>;</w:t>
      </w:r>
    </w:p>
    <w:p w:rsidR="00F36D63" w:rsidRPr="002931E8" w:rsidRDefault="00F36D63" w:rsidP="00F36D63">
      <w:pPr>
        <w:pStyle w:val="af7"/>
        <w:numPr>
          <w:ilvl w:val="0"/>
          <w:numId w:val="27"/>
        </w:numPr>
        <w:tabs>
          <w:tab w:val="left" w:pos="993"/>
        </w:tabs>
        <w:spacing w:after="0" w:line="240" w:lineRule="auto"/>
        <w:ind w:left="0" w:firstLine="709"/>
        <w:jc w:val="both"/>
        <w:rPr>
          <w:sz w:val="24"/>
          <w:szCs w:val="24"/>
        </w:rPr>
      </w:pPr>
      <w:r w:rsidRPr="002931E8">
        <w:rPr>
          <w:sz w:val="24"/>
          <w:szCs w:val="24"/>
        </w:rPr>
        <w:t>ВРИ 13 был дополнен кодами 8.0 – 8.4.</w:t>
      </w:r>
      <w:r>
        <w:rPr>
          <w:sz w:val="24"/>
          <w:szCs w:val="24"/>
        </w:rPr>
        <w:t xml:space="preserve"> Так как под ВРИ 13 попадают и военные объекты;</w:t>
      </w:r>
    </w:p>
    <w:p w:rsidR="00F36D63" w:rsidRPr="002931E8" w:rsidRDefault="00F36D63" w:rsidP="00F36D63">
      <w:pPr>
        <w:pStyle w:val="af7"/>
        <w:numPr>
          <w:ilvl w:val="0"/>
          <w:numId w:val="27"/>
        </w:numPr>
        <w:tabs>
          <w:tab w:val="left" w:pos="993"/>
        </w:tabs>
        <w:spacing w:after="0" w:line="240" w:lineRule="auto"/>
        <w:ind w:left="0" w:firstLine="709"/>
        <w:jc w:val="both"/>
        <w:rPr>
          <w:sz w:val="24"/>
          <w:szCs w:val="24"/>
        </w:rPr>
      </w:pPr>
      <w:r w:rsidRPr="002931E8">
        <w:rPr>
          <w:sz w:val="24"/>
          <w:szCs w:val="24"/>
        </w:rPr>
        <w:t>Во ВРИ 15 был добавлен код 1.0</w:t>
      </w:r>
      <w:r>
        <w:rPr>
          <w:sz w:val="24"/>
          <w:szCs w:val="24"/>
        </w:rPr>
        <w:t>, так как большая часть кодов группы 1.х была отнесена ко ВРИ 15;</w:t>
      </w:r>
    </w:p>
    <w:p w:rsidR="00F36D63" w:rsidRPr="005117AF" w:rsidRDefault="00F36D63" w:rsidP="00F36D63">
      <w:pPr>
        <w:pStyle w:val="af7"/>
        <w:numPr>
          <w:ilvl w:val="0"/>
          <w:numId w:val="27"/>
        </w:numPr>
        <w:tabs>
          <w:tab w:val="left" w:pos="993"/>
        </w:tabs>
        <w:spacing w:after="0" w:line="240" w:lineRule="auto"/>
        <w:ind w:left="0" w:firstLine="709"/>
        <w:jc w:val="both"/>
        <w:rPr>
          <w:sz w:val="24"/>
          <w:szCs w:val="24"/>
        </w:rPr>
      </w:pPr>
      <w:r w:rsidRPr="005117AF">
        <w:rPr>
          <w:sz w:val="24"/>
          <w:szCs w:val="24"/>
        </w:rPr>
        <w:t>Код 7.0 был добавлен во ВРИ 11 и 13, так как коды группы 7.х, по мнению авторов Аналитического отчета, входят именно в эти две категории;</w:t>
      </w:r>
    </w:p>
    <w:p w:rsidR="00F36D63" w:rsidRPr="005117AF" w:rsidRDefault="00F36D63" w:rsidP="00F36D63">
      <w:pPr>
        <w:pStyle w:val="af7"/>
        <w:numPr>
          <w:ilvl w:val="0"/>
          <w:numId w:val="27"/>
        </w:numPr>
        <w:tabs>
          <w:tab w:val="left" w:pos="993"/>
        </w:tabs>
        <w:spacing w:after="0" w:line="240" w:lineRule="auto"/>
        <w:ind w:left="0" w:firstLine="709"/>
        <w:jc w:val="both"/>
        <w:rPr>
          <w:sz w:val="24"/>
          <w:szCs w:val="24"/>
        </w:rPr>
      </w:pPr>
      <w:r w:rsidRPr="005117AF">
        <w:rPr>
          <w:sz w:val="24"/>
          <w:szCs w:val="24"/>
        </w:rPr>
        <w:t>Во ВРИ 14 был включен код 6.1 «Недропользование» на основании следующего. ВРИ 14</w:t>
      </w:r>
      <w:r w:rsidR="005117AF" w:rsidRPr="005117AF">
        <w:rPr>
          <w:sz w:val="24"/>
          <w:szCs w:val="24"/>
        </w:rPr>
        <w:t>,</w:t>
      </w:r>
      <w:r w:rsidRPr="005117AF">
        <w:rPr>
          <w:sz w:val="24"/>
          <w:szCs w:val="24"/>
        </w:rPr>
        <w:t xml:space="preserve"> по версии Аналитического отчета</w:t>
      </w:r>
      <w:r w:rsidR="005117AF" w:rsidRPr="005117AF">
        <w:rPr>
          <w:sz w:val="24"/>
          <w:szCs w:val="24"/>
        </w:rPr>
        <w:t>,</w:t>
      </w:r>
      <w:r w:rsidRPr="005117AF">
        <w:rPr>
          <w:sz w:val="24"/>
          <w:szCs w:val="24"/>
        </w:rPr>
        <w:t xml:space="preserve"> объединяет в себе земли для заготовления и использования лесных ресурсов. С точки зрения экологии – это деятельность по истощению исчерп</w:t>
      </w:r>
      <w:r w:rsidR="00AC3BC3">
        <w:rPr>
          <w:sz w:val="24"/>
          <w:szCs w:val="24"/>
        </w:rPr>
        <w:t>ыва</w:t>
      </w:r>
      <w:r w:rsidRPr="005117AF">
        <w:rPr>
          <w:sz w:val="24"/>
          <w:szCs w:val="24"/>
        </w:rPr>
        <w:t xml:space="preserve">емых природных ресурсов. Недропользование аналогично </w:t>
      </w:r>
      <w:r w:rsidRPr="005117AF">
        <w:rPr>
          <w:sz w:val="24"/>
          <w:szCs w:val="24"/>
        </w:rPr>
        <w:lastRenderedPageBreak/>
        <w:t>направлено на изъятие определенного ресурса из земных недр – от полезных ископаемых до минеральных вод. Данная деятельность наносит значительный ущерб природной среде, ввиду чего должен использоваться одинаково высокий коэффициент К</w:t>
      </w:r>
      <w:r w:rsidR="005117AF" w:rsidRPr="005117AF">
        <w:rPr>
          <w:sz w:val="24"/>
          <w:szCs w:val="24"/>
        </w:rPr>
        <w:t>,</w:t>
      </w:r>
      <w:r w:rsidRPr="005117AF">
        <w:rPr>
          <w:sz w:val="24"/>
          <w:szCs w:val="24"/>
        </w:rPr>
        <w:t xml:space="preserve"> как для заготовки лесов, так и для недропользования. На аналогичных основаниях во ВРИ 14 был отнесен код 12.2 «Специальная деятельность», так как в этот код попадают мусорные полигоны, которые</w:t>
      </w:r>
      <w:r w:rsidR="005117AF" w:rsidRPr="005117AF">
        <w:rPr>
          <w:sz w:val="24"/>
          <w:szCs w:val="24"/>
        </w:rPr>
        <w:t xml:space="preserve"> наносят сильный ущерб экологии</w:t>
      </w:r>
      <w:r w:rsidRPr="005117AF">
        <w:rPr>
          <w:sz w:val="24"/>
          <w:szCs w:val="24"/>
        </w:rPr>
        <w:t>;</w:t>
      </w:r>
    </w:p>
    <w:p w:rsidR="00F36D63" w:rsidRPr="002E01E9" w:rsidRDefault="00F36D63" w:rsidP="00F36D63">
      <w:pPr>
        <w:pStyle w:val="af7"/>
        <w:numPr>
          <w:ilvl w:val="0"/>
          <w:numId w:val="27"/>
        </w:numPr>
        <w:tabs>
          <w:tab w:val="left" w:pos="993"/>
        </w:tabs>
        <w:spacing w:after="0" w:line="240" w:lineRule="auto"/>
        <w:ind w:left="0" w:firstLine="709"/>
        <w:jc w:val="both"/>
        <w:rPr>
          <w:sz w:val="24"/>
          <w:szCs w:val="24"/>
        </w:rPr>
      </w:pPr>
      <w:r w:rsidRPr="002E01E9">
        <w:rPr>
          <w:sz w:val="24"/>
          <w:szCs w:val="24"/>
        </w:rPr>
        <w:t>В свою очередь</w:t>
      </w:r>
      <w:r w:rsidR="002E01E9" w:rsidRPr="002E01E9">
        <w:rPr>
          <w:sz w:val="24"/>
          <w:szCs w:val="24"/>
        </w:rPr>
        <w:t>,</w:t>
      </w:r>
      <w:r w:rsidRPr="002E01E9">
        <w:rPr>
          <w:sz w:val="24"/>
          <w:szCs w:val="24"/>
        </w:rPr>
        <w:t xml:space="preserve"> из ВРИ 14 были исключены коды 9.0 «Деятельность по особой охране и изучению природы» и 9.1 «Охрана природных территорий». Данная деятельность имеет рекреационную составляющую, по своей сути</w:t>
      </w:r>
      <w:r w:rsidR="002E01E9" w:rsidRPr="002E01E9">
        <w:rPr>
          <w:sz w:val="24"/>
          <w:szCs w:val="24"/>
        </w:rPr>
        <w:t>,</w:t>
      </w:r>
      <w:r w:rsidRPr="002E01E9">
        <w:rPr>
          <w:sz w:val="24"/>
          <w:szCs w:val="24"/>
        </w:rPr>
        <w:t xml:space="preserve"> защита и охрана природы – это обратный процесс по отношению к изъятию ресурсов. Поэтому объединять их в одну группу недопустимо. Дан</w:t>
      </w:r>
      <w:r w:rsidR="00A701C9">
        <w:rPr>
          <w:sz w:val="24"/>
          <w:szCs w:val="24"/>
        </w:rPr>
        <w:t>ные коды были отнесены ко ВРИ 8;</w:t>
      </w:r>
    </w:p>
    <w:p w:rsidR="00F36D63" w:rsidRPr="00EE6743" w:rsidRDefault="00F36D63" w:rsidP="00F36D63">
      <w:pPr>
        <w:pStyle w:val="af7"/>
        <w:numPr>
          <w:ilvl w:val="0"/>
          <w:numId w:val="27"/>
        </w:numPr>
        <w:tabs>
          <w:tab w:val="left" w:pos="993"/>
        </w:tabs>
        <w:spacing w:after="0" w:line="240" w:lineRule="auto"/>
        <w:ind w:left="0" w:firstLine="709"/>
        <w:jc w:val="both"/>
        <w:rPr>
          <w:sz w:val="24"/>
          <w:szCs w:val="24"/>
        </w:rPr>
      </w:pPr>
      <w:r w:rsidRPr="00EE6743">
        <w:rPr>
          <w:sz w:val="24"/>
          <w:szCs w:val="24"/>
        </w:rPr>
        <w:t>К ВРИ 15 отнесены коды 1.15 («Для хранения и переработки сельскохозяйственной продукции») и 1.18 («Обеспечение сельскохозяйственного производства»);</w:t>
      </w:r>
    </w:p>
    <w:p w:rsidR="00F36D63" w:rsidRPr="00834B62" w:rsidRDefault="00F36D63" w:rsidP="00F36D63">
      <w:pPr>
        <w:pStyle w:val="af7"/>
        <w:numPr>
          <w:ilvl w:val="0"/>
          <w:numId w:val="27"/>
        </w:numPr>
        <w:tabs>
          <w:tab w:val="left" w:pos="993"/>
        </w:tabs>
        <w:spacing w:after="0" w:line="240" w:lineRule="auto"/>
        <w:ind w:left="0" w:firstLine="709"/>
        <w:jc w:val="both"/>
        <w:rPr>
          <w:sz w:val="24"/>
          <w:szCs w:val="24"/>
        </w:rPr>
      </w:pPr>
      <w:r w:rsidRPr="00834B62">
        <w:rPr>
          <w:sz w:val="24"/>
          <w:szCs w:val="24"/>
        </w:rPr>
        <w:t>Из ВРИ 9 были исключены коды 1.8 – 1.13, 1.15, 1.18, которые были включены во ВРИ 15 (см. Аналитический отч</w:t>
      </w:r>
      <w:r w:rsidR="00834B62">
        <w:rPr>
          <w:sz w:val="24"/>
          <w:szCs w:val="24"/>
        </w:rPr>
        <w:t>ет. Рынок земли. Итоги 2017 г.);</w:t>
      </w:r>
    </w:p>
    <w:p w:rsidR="00F36D63" w:rsidRPr="00834B62" w:rsidRDefault="00F36D63" w:rsidP="00F36D63">
      <w:pPr>
        <w:pStyle w:val="af7"/>
        <w:numPr>
          <w:ilvl w:val="0"/>
          <w:numId w:val="27"/>
        </w:numPr>
        <w:tabs>
          <w:tab w:val="left" w:pos="993"/>
        </w:tabs>
        <w:spacing w:after="0" w:line="240" w:lineRule="auto"/>
        <w:ind w:left="0" w:firstLine="709"/>
        <w:jc w:val="both"/>
        <w:rPr>
          <w:sz w:val="24"/>
          <w:szCs w:val="24"/>
        </w:rPr>
      </w:pPr>
      <w:r w:rsidRPr="00834B62">
        <w:rPr>
          <w:sz w:val="24"/>
          <w:szCs w:val="24"/>
        </w:rPr>
        <w:t>К ВРИ 17 - отнесен 12.0.</w:t>
      </w:r>
    </w:p>
    <w:p w:rsidR="00F36D63" w:rsidRPr="002931E8" w:rsidRDefault="00F36D63" w:rsidP="00F36D63">
      <w:pPr>
        <w:spacing w:after="0" w:line="240" w:lineRule="auto"/>
        <w:jc w:val="both"/>
        <w:rPr>
          <w:sz w:val="24"/>
          <w:szCs w:val="24"/>
        </w:rPr>
      </w:pPr>
    </w:p>
    <w:p w:rsidR="00F36D63" w:rsidRPr="002931E8" w:rsidRDefault="00F36D63" w:rsidP="00F36D63">
      <w:pPr>
        <w:spacing w:after="0" w:line="240" w:lineRule="auto"/>
        <w:ind w:firstLine="709"/>
        <w:jc w:val="both"/>
        <w:rPr>
          <w:sz w:val="24"/>
          <w:szCs w:val="24"/>
        </w:rPr>
      </w:pPr>
      <w:r w:rsidRPr="002931E8">
        <w:rPr>
          <w:b/>
          <w:sz w:val="24"/>
          <w:szCs w:val="24"/>
        </w:rPr>
        <w:t>ШАГ 2.</w:t>
      </w:r>
      <w:r w:rsidRPr="002931E8">
        <w:rPr>
          <w:sz w:val="24"/>
          <w:szCs w:val="24"/>
        </w:rPr>
        <w:t xml:space="preserve"> Из Приложения 2 к Постановлению Администрации Алтайского края от 23.11.2015 года №472 была получена информаци</w:t>
      </w:r>
      <w:r>
        <w:rPr>
          <w:sz w:val="24"/>
          <w:szCs w:val="24"/>
        </w:rPr>
        <w:t>я</w:t>
      </w:r>
      <w:r w:rsidRPr="002931E8">
        <w:rPr>
          <w:sz w:val="24"/>
          <w:szCs w:val="24"/>
        </w:rPr>
        <w:t xml:space="preserve"> об удельной кадастровой стоимости кв.м. земли по 17-ти ВРИ. Так как группировка </w:t>
      </w:r>
      <w:r>
        <w:rPr>
          <w:sz w:val="24"/>
          <w:szCs w:val="24"/>
        </w:rPr>
        <w:t>произведена</w:t>
      </w:r>
      <w:r w:rsidRPr="002931E8">
        <w:rPr>
          <w:sz w:val="24"/>
          <w:szCs w:val="24"/>
        </w:rPr>
        <w:t xml:space="preserve"> по кадастровым кварталам, а не по муниципальным образованиям (сельсоветам), была проделана работа по необходимому группированию. Результат – определены удельные кадастровые стоимости по каждому ВРИ для каждого сельсовета. Для проверки корректности расчетов были также рассчитаны коэффициенты вариации.</w:t>
      </w:r>
    </w:p>
    <w:p w:rsidR="00F36D63" w:rsidRPr="002931E8" w:rsidRDefault="00F36D63" w:rsidP="00F36D63">
      <w:pPr>
        <w:shd w:val="clear" w:color="auto" w:fill="FFFFFF"/>
        <w:spacing w:after="0" w:line="240" w:lineRule="auto"/>
        <w:ind w:firstLine="709"/>
        <w:jc w:val="both"/>
        <w:rPr>
          <w:sz w:val="24"/>
          <w:szCs w:val="24"/>
        </w:rPr>
      </w:pPr>
      <w:r w:rsidRPr="002931E8">
        <w:rPr>
          <w:sz w:val="24"/>
          <w:szCs w:val="24"/>
        </w:rPr>
        <w:t>Ввиду того, что удельная кадастровая стоимость по муниципальным образованиям Первомайского района в Постановлении не определена, нами были самостоятельно сгруппированы кадастровые кварталы по муниципальным образованиям. Для этого более 540 кварталов были проверены по Публичной кадастровой карте (</w:t>
      </w:r>
      <w:hyperlink r:id="rId24" w:tgtFrame="_blank" w:history="1">
        <w:r w:rsidRPr="0096477E">
          <w:rPr>
            <w:sz w:val="24"/>
            <w:szCs w:val="24"/>
          </w:rPr>
          <w:t>https://pkk5.rosreestr.ru</w:t>
        </w:r>
      </w:hyperlink>
      <w:r w:rsidRPr="002931E8">
        <w:rPr>
          <w:sz w:val="24"/>
          <w:szCs w:val="24"/>
        </w:rPr>
        <w:t>) и распределены по соответствующим Сельсоветам. В результате чего получена средняя удельная кадастровая стоимость для каждого Сельсовета муниципального образования Первомайского района по каждому виду разрешенного использования.</w:t>
      </w:r>
      <w:r>
        <w:rPr>
          <w:sz w:val="24"/>
          <w:szCs w:val="24"/>
        </w:rPr>
        <w:t xml:space="preserve"> Также рассчитан коэффициент вариации. Его значение во всех случаях менее 33%, что говорит об удовлетворительной вариативности и возможности дальнейшего применения среднего значения.</w:t>
      </w:r>
    </w:p>
    <w:p w:rsidR="00BE6BF0" w:rsidRPr="00BE6BF0" w:rsidRDefault="00BE6BF0" w:rsidP="00BE6BF0">
      <w:pPr>
        <w:tabs>
          <w:tab w:val="left" w:pos="993"/>
        </w:tabs>
        <w:spacing w:after="0" w:line="240" w:lineRule="auto"/>
        <w:ind w:firstLine="567"/>
        <w:jc w:val="both"/>
        <w:rPr>
          <w:sz w:val="24"/>
          <w:szCs w:val="24"/>
        </w:rPr>
      </w:pPr>
      <w:r>
        <w:rPr>
          <w:b/>
          <w:i/>
          <w:sz w:val="24"/>
          <w:szCs w:val="24"/>
        </w:rPr>
        <w:t>Примечание</w:t>
      </w:r>
      <w:r w:rsidRPr="002931E8">
        <w:rPr>
          <w:b/>
          <w:i/>
          <w:sz w:val="24"/>
          <w:szCs w:val="24"/>
        </w:rPr>
        <w:t xml:space="preserve">: </w:t>
      </w:r>
      <w:r w:rsidRPr="00BE6BF0">
        <w:rPr>
          <w:sz w:val="24"/>
          <w:szCs w:val="24"/>
        </w:rPr>
        <w:t>Коэффициент вариации в статистике применяется для сравнения разброса двух случайных величин с разными единицами измерения относительно ожидаемого значения. В итоге можно получить сопоставимые результаты. Показатель наглядно иллюстрирует однородность временного ряда. В соответствии с п. 3.20.2 Приказа Минэкономразвития от 02.10.2013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Совокупность значений, используемых в расчете, при определении НМЦК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BE6BF0" w:rsidRDefault="00BE6BF0" w:rsidP="00F36D63">
      <w:pPr>
        <w:shd w:val="clear" w:color="auto" w:fill="FFFFFF"/>
        <w:spacing w:after="0" w:line="240" w:lineRule="auto"/>
        <w:ind w:firstLine="709"/>
        <w:jc w:val="both"/>
        <w:rPr>
          <w:sz w:val="24"/>
          <w:szCs w:val="24"/>
        </w:rPr>
      </w:pPr>
    </w:p>
    <w:p w:rsidR="00F36D63" w:rsidRPr="002931E8" w:rsidRDefault="00F36D63" w:rsidP="00F36D63">
      <w:pPr>
        <w:shd w:val="clear" w:color="auto" w:fill="FFFFFF"/>
        <w:spacing w:after="0" w:line="240" w:lineRule="auto"/>
        <w:ind w:firstLine="709"/>
        <w:jc w:val="both"/>
        <w:rPr>
          <w:sz w:val="24"/>
          <w:szCs w:val="24"/>
        </w:rPr>
      </w:pPr>
      <w:r w:rsidRPr="002931E8">
        <w:rPr>
          <w:sz w:val="24"/>
          <w:szCs w:val="24"/>
        </w:rPr>
        <w:t>Из Приложения №3 к вышеназванному Постановлени</w:t>
      </w:r>
      <w:r>
        <w:rPr>
          <w:sz w:val="24"/>
          <w:szCs w:val="24"/>
        </w:rPr>
        <w:t>ю была получена</w:t>
      </w:r>
      <w:r w:rsidRPr="002931E8">
        <w:rPr>
          <w:sz w:val="24"/>
          <w:szCs w:val="24"/>
        </w:rPr>
        <w:t xml:space="preserve"> информация об удельной кадастровой стоимости по видам разрешенного использования в среднем по Первомайскому району.</w:t>
      </w:r>
    </w:p>
    <w:p w:rsidR="00F36D63" w:rsidRPr="002931E8" w:rsidRDefault="00F36D63" w:rsidP="00F36D63">
      <w:pPr>
        <w:spacing w:after="0" w:line="240" w:lineRule="auto"/>
        <w:ind w:firstLine="851"/>
        <w:jc w:val="both"/>
        <w:rPr>
          <w:sz w:val="24"/>
          <w:szCs w:val="24"/>
        </w:rPr>
      </w:pPr>
    </w:p>
    <w:p w:rsidR="00F36D63" w:rsidRPr="002931E8" w:rsidRDefault="00F36D63" w:rsidP="00F36D63">
      <w:pPr>
        <w:spacing w:after="0" w:line="240" w:lineRule="auto"/>
        <w:ind w:firstLine="709"/>
        <w:jc w:val="both"/>
        <w:rPr>
          <w:sz w:val="24"/>
          <w:szCs w:val="24"/>
        </w:rPr>
      </w:pPr>
      <w:r w:rsidRPr="002931E8">
        <w:rPr>
          <w:b/>
          <w:sz w:val="24"/>
          <w:szCs w:val="24"/>
        </w:rPr>
        <w:lastRenderedPageBreak/>
        <w:t>ШАГ 3.</w:t>
      </w:r>
      <w:r w:rsidRPr="002931E8">
        <w:rPr>
          <w:sz w:val="24"/>
          <w:szCs w:val="24"/>
        </w:rPr>
        <w:t xml:space="preserve"> Лист «УКС по Сельсоветам»</w:t>
      </w:r>
      <w:r>
        <w:rPr>
          <w:sz w:val="24"/>
          <w:szCs w:val="24"/>
        </w:rPr>
        <w:t xml:space="preserve"> (таблица 20)</w:t>
      </w:r>
      <w:r w:rsidRPr="002931E8">
        <w:rPr>
          <w:sz w:val="24"/>
          <w:szCs w:val="24"/>
        </w:rPr>
        <w:t>. Для удобства средние значения из предыдущих листов были сгруппированы в одной таблиц</w:t>
      </w:r>
      <w:r>
        <w:rPr>
          <w:sz w:val="24"/>
          <w:szCs w:val="24"/>
        </w:rPr>
        <w:t>е</w:t>
      </w:r>
      <w:r w:rsidRPr="002931E8">
        <w:rPr>
          <w:sz w:val="24"/>
          <w:szCs w:val="24"/>
        </w:rPr>
        <w:t>.</w:t>
      </w:r>
      <w:r>
        <w:rPr>
          <w:sz w:val="24"/>
          <w:szCs w:val="24"/>
        </w:rPr>
        <w:t xml:space="preserve"> Нижняя строка заполнена на основе данных из Приложения №3 к Постановлению Администрации Алтайского края №472.</w:t>
      </w:r>
    </w:p>
    <w:p w:rsidR="00F36D63" w:rsidRPr="002931E8" w:rsidRDefault="00F36D63" w:rsidP="00F36D63">
      <w:pPr>
        <w:spacing w:after="0" w:line="240" w:lineRule="auto"/>
        <w:ind w:firstLine="851"/>
        <w:jc w:val="both"/>
        <w:rPr>
          <w:sz w:val="24"/>
          <w:szCs w:val="24"/>
        </w:rPr>
      </w:pPr>
    </w:p>
    <w:p w:rsidR="00F36D63" w:rsidRPr="002931E8" w:rsidRDefault="00F36D63" w:rsidP="00F36D63">
      <w:pPr>
        <w:shd w:val="clear" w:color="auto" w:fill="FFFFFF"/>
        <w:spacing w:after="0" w:line="240" w:lineRule="auto"/>
        <w:ind w:firstLine="709"/>
        <w:jc w:val="both"/>
        <w:rPr>
          <w:sz w:val="24"/>
          <w:szCs w:val="24"/>
        </w:rPr>
      </w:pPr>
      <w:r w:rsidRPr="002931E8">
        <w:rPr>
          <w:b/>
          <w:sz w:val="24"/>
          <w:szCs w:val="24"/>
        </w:rPr>
        <w:t>ШАГ 4.</w:t>
      </w:r>
      <w:r w:rsidRPr="002931E8">
        <w:rPr>
          <w:sz w:val="24"/>
          <w:szCs w:val="24"/>
        </w:rPr>
        <w:t xml:space="preserve">  Лист «Стоимость зем.</w:t>
      </w:r>
      <w:r w:rsidR="001157B9">
        <w:rPr>
          <w:sz w:val="24"/>
          <w:szCs w:val="24"/>
        </w:rPr>
        <w:t xml:space="preserve"> </w:t>
      </w:r>
      <w:r w:rsidRPr="002931E8">
        <w:rPr>
          <w:sz w:val="24"/>
          <w:szCs w:val="24"/>
        </w:rPr>
        <w:t>участка (по Росреестру)»</w:t>
      </w:r>
      <w:r>
        <w:rPr>
          <w:sz w:val="24"/>
          <w:szCs w:val="24"/>
        </w:rPr>
        <w:t xml:space="preserve"> (таблица 21, 21.1, 21.2, 21.3, 21.4</w:t>
      </w:r>
      <w:r w:rsidR="004E2A12">
        <w:rPr>
          <w:sz w:val="24"/>
          <w:szCs w:val="24"/>
        </w:rPr>
        <w:t>, 21.5</w:t>
      </w:r>
      <w:r>
        <w:rPr>
          <w:sz w:val="24"/>
          <w:szCs w:val="24"/>
        </w:rPr>
        <w:t>)</w:t>
      </w:r>
      <w:r w:rsidRPr="002931E8">
        <w:rPr>
          <w:sz w:val="24"/>
          <w:szCs w:val="24"/>
        </w:rPr>
        <w:t>. Для определения рыночной стоимости земельных участков по различным видам разрешенного использования с сайта Федеральной службы государственной регистрации, кадастра и картографии были выгружены отчеты об оценке земельных участков зоны 1 (по группировке RID Analytics). В результате было выгружено и проанализировано 40 отчетов об оценке земельных участков за период с 2015 по 2018 гг. Таким образом, получена информация о средней рыночной стоимости по следующим видам раз</w:t>
      </w:r>
      <w:r>
        <w:rPr>
          <w:sz w:val="24"/>
          <w:szCs w:val="24"/>
        </w:rPr>
        <w:t>решенного использования: 2,3,5</w:t>
      </w:r>
      <w:r w:rsidR="00684540">
        <w:rPr>
          <w:sz w:val="24"/>
          <w:szCs w:val="24"/>
        </w:rPr>
        <w:t>,8</w:t>
      </w:r>
      <w:r w:rsidRPr="002931E8">
        <w:rPr>
          <w:sz w:val="24"/>
          <w:szCs w:val="24"/>
        </w:rPr>
        <w:t xml:space="preserve"> и 9. Ввиду того, что оценки производились на разные даты, применялась поправка на инфляцию для приведения к ценам </w:t>
      </w:r>
      <w:r w:rsidR="00684540">
        <w:rPr>
          <w:sz w:val="24"/>
          <w:szCs w:val="24"/>
        </w:rPr>
        <w:t xml:space="preserve">на конец </w:t>
      </w:r>
      <w:r w:rsidRPr="002931E8">
        <w:rPr>
          <w:sz w:val="24"/>
          <w:szCs w:val="24"/>
        </w:rPr>
        <w:t>2018 года.</w:t>
      </w:r>
    </w:p>
    <w:p w:rsidR="00F36D63" w:rsidRPr="002931E8" w:rsidRDefault="00F36D63" w:rsidP="00F36D63">
      <w:pPr>
        <w:shd w:val="clear" w:color="auto" w:fill="FFFFFF"/>
        <w:spacing w:after="0" w:line="240" w:lineRule="auto"/>
        <w:ind w:firstLine="709"/>
        <w:jc w:val="both"/>
        <w:rPr>
          <w:sz w:val="24"/>
          <w:szCs w:val="24"/>
        </w:rPr>
      </w:pPr>
      <w:r w:rsidRPr="008B3587">
        <w:rPr>
          <w:sz w:val="24"/>
          <w:szCs w:val="24"/>
        </w:rPr>
        <w:t>Отчеты об оценке земельных участков, подпадающих под ВРИ 2,были исключены для дальнейших расчетов. Отсутствие разницы в рыночной стоимости участков вызывает недоверие к предоставленным в отчетах результатам оценки. Уместнее в дальнейшем рассчитать коэффициент К через матрицу соотношений.</w:t>
      </w:r>
      <w:r w:rsidR="007A5A23">
        <w:rPr>
          <w:sz w:val="24"/>
          <w:szCs w:val="24"/>
        </w:rPr>
        <w:t xml:space="preserve"> На основании отчетов об оценке рыночной стоимости земельных участков, подпадающих под ВРИ 8, рассчитываются предварительные коэффициенты К для ВРИ 8, которые в дальнейшем будут скорректированы по причине высокого значения коэффициента вариации (более 33%) по средней рыночной стоимости кв. метра земли по ВРИ 8, а также из-за очень сильного</w:t>
      </w:r>
      <w:r w:rsidR="008111AD">
        <w:rPr>
          <w:sz w:val="24"/>
          <w:szCs w:val="24"/>
        </w:rPr>
        <w:t xml:space="preserve"> расхождения между рыночной стоимостью кв. метра, полученной в отчетах об оценке, и его кадастровой стоимостью</w:t>
      </w:r>
      <w:r w:rsidR="00913485">
        <w:rPr>
          <w:sz w:val="24"/>
          <w:szCs w:val="24"/>
        </w:rPr>
        <w:t xml:space="preserve"> (в среднем кадастровая стоимость в 30 раз выше рыночной, по отчетам)</w:t>
      </w:r>
      <w:r w:rsidR="008111AD">
        <w:rPr>
          <w:sz w:val="24"/>
          <w:szCs w:val="24"/>
        </w:rPr>
        <w:t>.</w:t>
      </w:r>
    </w:p>
    <w:p w:rsidR="00F36D63" w:rsidRPr="002931E8" w:rsidRDefault="00F36D63" w:rsidP="00F36D63">
      <w:pPr>
        <w:spacing w:after="0" w:line="240" w:lineRule="auto"/>
        <w:ind w:firstLine="851"/>
        <w:jc w:val="both"/>
        <w:rPr>
          <w:b/>
          <w:sz w:val="24"/>
          <w:szCs w:val="24"/>
        </w:rPr>
      </w:pPr>
    </w:p>
    <w:p w:rsidR="00F36D63" w:rsidRPr="002931E8" w:rsidRDefault="00F36D63" w:rsidP="00F36D63">
      <w:pPr>
        <w:spacing w:after="0" w:line="240" w:lineRule="auto"/>
        <w:ind w:firstLine="709"/>
        <w:jc w:val="both"/>
        <w:rPr>
          <w:sz w:val="24"/>
          <w:szCs w:val="24"/>
        </w:rPr>
      </w:pPr>
      <w:r w:rsidRPr="002931E8">
        <w:rPr>
          <w:b/>
          <w:sz w:val="24"/>
          <w:szCs w:val="24"/>
        </w:rPr>
        <w:t>ШАГ 5.</w:t>
      </w:r>
      <w:r w:rsidRPr="002931E8">
        <w:rPr>
          <w:sz w:val="24"/>
          <w:szCs w:val="24"/>
        </w:rPr>
        <w:t>На листе «Стоимость зем.уч</w:t>
      </w:r>
      <w:r>
        <w:rPr>
          <w:sz w:val="24"/>
          <w:szCs w:val="24"/>
        </w:rPr>
        <w:t>.</w:t>
      </w:r>
      <w:r w:rsidRPr="002931E8">
        <w:rPr>
          <w:sz w:val="24"/>
          <w:szCs w:val="24"/>
        </w:rPr>
        <w:t xml:space="preserve"> (по Росреестру)»</w:t>
      </w:r>
      <w:r w:rsidR="001157B9">
        <w:rPr>
          <w:sz w:val="24"/>
          <w:szCs w:val="24"/>
        </w:rPr>
        <w:t xml:space="preserve"> </w:t>
      </w:r>
      <w:r>
        <w:rPr>
          <w:sz w:val="24"/>
          <w:szCs w:val="24"/>
        </w:rPr>
        <w:t>(таблица 21, 21.1, 21.2, 21.3, 21.4</w:t>
      </w:r>
      <w:r w:rsidR="00913485">
        <w:rPr>
          <w:sz w:val="24"/>
          <w:szCs w:val="24"/>
        </w:rPr>
        <w:t>, 21.5</w:t>
      </w:r>
      <w:r>
        <w:rPr>
          <w:sz w:val="24"/>
          <w:szCs w:val="24"/>
        </w:rPr>
        <w:t>) представлены рас</w:t>
      </w:r>
      <w:r w:rsidRPr="002931E8">
        <w:rPr>
          <w:sz w:val="24"/>
          <w:szCs w:val="24"/>
        </w:rPr>
        <w:t xml:space="preserve">четы коэффициента вариации по видам разрешенного использования. Все </w:t>
      </w:r>
      <w:r>
        <w:rPr>
          <w:sz w:val="24"/>
          <w:szCs w:val="24"/>
        </w:rPr>
        <w:t>коэффициенты вариации менее 33%</w:t>
      </w:r>
      <w:r w:rsidR="00913485">
        <w:rPr>
          <w:sz w:val="24"/>
          <w:szCs w:val="24"/>
        </w:rPr>
        <w:t>, кроме коэффициента вариации по ВРИ 8 (таблица 21.5)</w:t>
      </w:r>
      <w:r>
        <w:rPr>
          <w:sz w:val="24"/>
          <w:szCs w:val="24"/>
        </w:rPr>
        <w:t>.</w:t>
      </w:r>
    </w:p>
    <w:p w:rsidR="00F36D63" w:rsidRPr="00111F35" w:rsidRDefault="00F36D63" w:rsidP="00F36D63">
      <w:pPr>
        <w:spacing w:after="0" w:line="240" w:lineRule="auto"/>
        <w:ind w:firstLine="709"/>
        <w:jc w:val="both"/>
        <w:rPr>
          <w:sz w:val="24"/>
          <w:szCs w:val="24"/>
        </w:rPr>
      </w:pPr>
      <w:r w:rsidRPr="00111F35">
        <w:rPr>
          <w:sz w:val="24"/>
          <w:szCs w:val="24"/>
        </w:rPr>
        <w:t>Лист «Стоимость ЗУ (по торг.площ.)» (таблицы 22, 22.1, 23, 23.1, 23.2). Так как отчетами были охвачены не все ВРИ, то поиск других ВРИ осуществлялся по торговым площадкам: Авито, Домофонд, Купи-продай, Из рук в руки, ЦИАН и др. В результате была определена средняя стоимость за 1 кв.м. по ВРИ 15. Было также найдено 1 объявление о продаже земельного участка с разрешенным использованием ВРИ 12.</w:t>
      </w:r>
    </w:p>
    <w:p w:rsidR="00F36D63" w:rsidRPr="00111F35" w:rsidRDefault="00F36D63" w:rsidP="00F36D63">
      <w:pPr>
        <w:spacing w:after="0" w:line="240" w:lineRule="auto"/>
        <w:ind w:firstLine="709"/>
        <w:jc w:val="both"/>
        <w:rPr>
          <w:sz w:val="24"/>
          <w:szCs w:val="24"/>
        </w:rPr>
      </w:pPr>
      <w:r w:rsidRPr="00111F35">
        <w:rPr>
          <w:sz w:val="24"/>
          <w:szCs w:val="24"/>
        </w:rPr>
        <w:t>Было найдено 2 объявления о продаже права аренды на 49 лет на земельные участки сельскохозяйственного назначения. Стоимость за 1 кв.м составила 0,4 рубля. В соответствии со Справочником оценщика недвижимости – 2018 под редакцией Лейфера Л.А. была применена корректировка (стр.47). Так как корректирующего коэффициента на право собственности в целом на земли под сельскохозяйственную деятельность нет, был рассчитан средний коэффициент (для расчета брались строки «Отношение удельной цены земельных участков в долгосрочной аренде к удельной цене аналогичных участков в собственности»</w:t>
      </w:r>
      <w:r w:rsidR="00111F35">
        <w:rPr>
          <w:sz w:val="24"/>
          <w:szCs w:val="24"/>
        </w:rPr>
        <w:t>)</w:t>
      </w:r>
      <w:r w:rsidRPr="00111F35">
        <w:rPr>
          <w:sz w:val="24"/>
          <w:szCs w:val="24"/>
        </w:rPr>
        <w:t xml:space="preserve">, равный 0,835. Таким образом, стоимость 1 кв.м. с учетом поправки составила 0,4 / 0,835 = 0,48 руб. </w:t>
      </w:r>
    </w:p>
    <w:p w:rsidR="00F36D63" w:rsidRPr="00111F35" w:rsidRDefault="00F36D63" w:rsidP="00F36D63">
      <w:pPr>
        <w:spacing w:after="0" w:line="240" w:lineRule="auto"/>
        <w:ind w:firstLine="709"/>
        <w:jc w:val="both"/>
        <w:rPr>
          <w:sz w:val="24"/>
          <w:szCs w:val="24"/>
        </w:rPr>
      </w:pPr>
      <w:r w:rsidRPr="00111F35">
        <w:rPr>
          <w:sz w:val="24"/>
          <w:szCs w:val="24"/>
        </w:rPr>
        <w:t>В Справочнике оценщика недвижимости - 2017 под редакцией Л.А. Лейфера по землям сельскохозяйственного назначения значение скидки на торг составил</w:t>
      </w:r>
      <w:r w:rsidR="00111F35">
        <w:rPr>
          <w:sz w:val="24"/>
          <w:szCs w:val="24"/>
        </w:rPr>
        <w:t>о</w:t>
      </w:r>
      <w:r w:rsidRPr="00111F35">
        <w:rPr>
          <w:sz w:val="24"/>
          <w:szCs w:val="24"/>
        </w:rPr>
        <w:t xml:space="preserve"> 14,7% (см. стр. 298).</w:t>
      </w:r>
    </w:p>
    <w:p w:rsidR="00F36D63" w:rsidRPr="00CC5A8E" w:rsidRDefault="00F36D63" w:rsidP="00F36D63">
      <w:pPr>
        <w:spacing w:after="0" w:line="240" w:lineRule="auto"/>
        <w:ind w:firstLine="709"/>
        <w:jc w:val="both"/>
        <w:rPr>
          <w:sz w:val="24"/>
          <w:szCs w:val="24"/>
        </w:rPr>
      </w:pPr>
      <w:r w:rsidRPr="00CC5A8E">
        <w:rPr>
          <w:sz w:val="24"/>
          <w:szCs w:val="24"/>
        </w:rPr>
        <w:t>Из вышеназванного сборника также была рассчитана скидка на торг для ВРИ 12, как среднее между скидкой на торг между землями сельскохозяйственного назначения и землями рекреации.</w:t>
      </w:r>
    </w:p>
    <w:p w:rsidR="00F36D63" w:rsidRPr="00CC5A8E" w:rsidRDefault="00F36D63" w:rsidP="00F36D63">
      <w:pPr>
        <w:spacing w:after="0" w:line="240" w:lineRule="auto"/>
        <w:ind w:firstLine="709"/>
        <w:jc w:val="both"/>
        <w:rPr>
          <w:sz w:val="24"/>
          <w:szCs w:val="24"/>
        </w:rPr>
      </w:pPr>
      <w:r w:rsidRPr="00CC5A8E">
        <w:rPr>
          <w:sz w:val="24"/>
          <w:szCs w:val="24"/>
        </w:rPr>
        <w:lastRenderedPageBreak/>
        <w:t xml:space="preserve">На сайте </w:t>
      </w:r>
      <w:hyperlink r:id="rId25" w:history="1">
        <w:r w:rsidRPr="00CC5A8E">
          <w:rPr>
            <w:rStyle w:val="a3"/>
            <w:sz w:val="24"/>
            <w:szCs w:val="24"/>
            <w:lang w:val="en-US"/>
          </w:rPr>
          <w:t>www</w:t>
        </w:r>
        <w:r w:rsidRPr="00CC5A8E">
          <w:rPr>
            <w:rStyle w:val="a3"/>
            <w:sz w:val="24"/>
            <w:szCs w:val="24"/>
          </w:rPr>
          <w:t>.</w:t>
        </w:r>
        <w:r w:rsidRPr="00CC5A8E">
          <w:rPr>
            <w:rStyle w:val="a3"/>
            <w:sz w:val="24"/>
            <w:szCs w:val="24"/>
            <w:lang w:val="en-US"/>
          </w:rPr>
          <w:t>torgi</w:t>
        </w:r>
        <w:r w:rsidRPr="00CC5A8E">
          <w:rPr>
            <w:rStyle w:val="a3"/>
            <w:sz w:val="24"/>
            <w:szCs w:val="24"/>
          </w:rPr>
          <w:t>.</w:t>
        </w:r>
        <w:r w:rsidRPr="00CC5A8E">
          <w:rPr>
            <w:rStyle w:val="a3"/>
            <w:sz w:val="24"/>
            <w:szCs w:val="24"/>
            <w:lang w:val="en-US"/>
          </w:rPr>
          <w:t>gov</w:t>
        </w:r>
        <w:r w:rsidRPr="00CC5A8E">
          <w:rPr>
            <w:rStyle w:val="a3"/>
            <w:sz w:val="24"/>
            <w:szCs w:val="24"/>
          </w:rPr>
          <w:t>.</w:t>
        </w:r>
        <w:r w:rsidRPr="00CC5A8E">
          <w:rPr>
            <w:rStyle w:val="a3"/>
            <w:sz w:val="24"/>
            <w:szCs w:val="24"/>
            <w:lang w:val="en-US"/>
          </w:rPr>
          <w:t>ru</w:t>
        </w:r>
      </w:hyperlink>
      <w:r w:rsidRPr="00CC5A8E">
        <w:rPr>
          <w:sz w:val="24"/>
          <w:szCs w:val="24"/>
        </w:rPr>
        <w:t xml:space="preserve"> были найдены результаты торгов по лесным участкам, которые согласно Аналитическому отчету. Рынок земли 2017 г. входят во </w:t>
      </w:r>
      <w:r w:rsidR="00CC5A8E">
        <w:rPr>
          <w:sz w:val="24"/>
          <w:szCs w:val="24"/>
        </w:rPr>
        <w:t>ВРИ 14. Коэффициент вариации 3,69</w:t>
      </w:r>
      <w:r w:rsidRPr="00CC5A8E">
        <w:rPr>
          <w:sz w:val="24"/>
          <w:szCs w:val="24"/>
        </w:rPr>
        <w:t>%, что говорит о низкой вариативности и возможности для дальнейшего применения среднего значения.</w:t>
      </w:r>
    </w:p>
    <w:p w:rsidR="00F36D63" w:rsidRPr="0029189D" w:rsidRDefault="00F36D63" w:rsidP="00F36D63">
      <w:pPr>
        <w:spacing w:after="0" w:line="240" w:lineRule="auto"/>
        <w:ind w:firstLine="709"/>
        <w:jc w:val="both"/>
        <w:rPr>
          <w:sz w:val="24"/>
          <w:szCs w:val="24"/>
        </w:rPr>
      </w:pPr>
      <w:r w:rsidRPr="0029189D">
        <w:rPr>
          <w:sz w:val="24"/>
          <w:szCs w:val="24"/>
        </w:rPr>
        <w:t xml:space="preserve">Для того, чтобы закрыть ВРИ 10, с сайта торгов было взято сообщение о результатах торгов по ВРИ 10, но по Барнаульскому городскому кадастровому району, так как другие варианты отсутствовали. Ввиду </w:t>
      </w:r>
      <w:r w:rsidR="0029189D">
        <w:rPr>
          <w:sz w:val="24"/>
          <w:szCs w:val="24"/>
        </w:rPr>
        <w:t>того, что стоимость аренды пред</w:t>
      </w:r>
      <w:r w:rsidRPr="0029189D">
        <w:rPr>
          <w:sz w:val="24"/>
          <w:szCs w:val="24"/>
        </w:rPr>
        <w:t>ставлена для города Барнаула,</w:t>
      </w:r>
      <w:r w:rsidR="001157B9">
        <w:rPr>
          <w:sz w:val="24"/>
          <w:szCs w:val="24"/>
        </w:rPr>
        <w:t xml:space="preserve"> </w:t>
      </w:r>
      <w:r w:rsidR="00650673">
        <w:rPr>
          <w:sz w:val="24"/>
          <w:szCs w:val="24"/>
        </w:rPr>
        <w:t xml:space="preserve">поэтому </w:t>
      </w:r>
      <w:r w:rsidRPr="0029189D">
        <w:rPr>
          <w:sz w:val="24"/>
          <w:szCs w:val="24"/>
        </w:rPr>
        <w:t>была проведена корректировка для Первомайского района.</w:t>
      </w:r>
    </w:p>
    <w:p w:rsidR="00F36D63" w:rsidRPr="00650673" w:rsidRDefault="00F36D63" w:rsidP="00F36D63">
      <w:pPr>
        <w:spacing w:after="0" w:line="240" w:lineRule="auto"/>
        <w:ind w:firstLine="709"/>
        <w:jc w:val="both"/>
        <w:rPr>
          <w:sz w:val="24"/>
          <w:szCs w:val="24"/>
        </w:rPr>
      </w:pPr>
      <w:r w:rsidRPr="00650673">
        <w:rPr>
          <w:sz w:val="24"/>
          <w:szCs w:val="24"/>
        </w:rPr>
        <w:t>Алгоритм корректировки: На публичной кадастровой карте были найдены участки:</w:t>
      </w:r>
    </w:p>
    <w:p w:rsidR="00F36D63" w:rsidRPr="00650673" w:rsidRDefault="00F36D63" w:rsidP="00F36D63">
      <w:pPr>
        <w:spacing w:after="0" w:line="240" w:lineRule="auto"/>
        <w:ind w:firstLine="709"/>
        <w:jc w:val="both"/>
        <w:rPr>
          <w:sz w:val="24"/>
          <w:szCs w:val="24"/>
        </w:rPr>
      </w:pPr>
      <w:r w:rsidRPr="00650673">
        <w:rPr>
          <w:sz w:val="24"/>
          <w:szCs w:val="24"/>
        </w:rPr>
        <w:t>1) под электростанцию из объявления о результатах торгов</w:t>
      </w:r>
      <w:r w:rsidR="00650673" w:rsidRPr="00650673">
        <w:rPr>
          <w:sz w:val="24"/>
          <w:szCs w:val="24"/>
        </w:rPr>
        <w:t xml:space="preserve"> по Барнаульскому городскому кадастровому району</w:t>
      </w:r>
      <w:r w:rsidRPr="00650673">
        <w:rPr>
          <w:sz w:val="24"/>
          <w:szCs w:val="24"/>
        </w:rPr>
        <w:t>;</w:t>
      </w:r>
    </w:p>
    <w:p w:rsidR="00F36D63" w:rsidRDefault="00F36D63" w:rsidP="00F36D63">
      <w:pPr>
        <w:spacing w:after="0" w:line="240" w:lineRule="auto"/>
        <w:ind w:firstLine="709"/>
        <w:jc w:val="both"/>
        <w:rPr>
          <w:sz w:val="24"/>
          <w:szCs w:val="24"/>
        </w:rPr>
      </w:pPr>
      <w:r w:rsidRPr="00650673">
        <w:rPr>
          <w:sz w:val="24"/>
          <w:szCs w:val="24"/>
        </w:rPr>
        <w:t>2) под электростанцию в Первомайском районе.</w:t>
      </w:r>
    </w:p>
    <w:p w:rsidR="00F36D63" w:rsidRPr="00650673" w:rsidRDefault="00F36D63" w:rsidP="00F36D63">
      <w:pPr>
        <w:spacing w:after="0" w:line="240" w:lineRule="auto"/>
        <w:ind w:firstLine="709"/>
        <w:jc w:val="both"/>
        <w:rPr>
          <w:sz w:val="24"/>
          <w:szCs w:val="24"/>
        </w:rPr>
      </w:pPr>
      <w:r w:rsidRPr="00650673">
        <w:rPr>
          <w:sz w:val="24"/>
          <w:szCs w:val="24"/>
        </w:rPr>
        <w:t>Далее найдено соотношение удельных кадастровых стоимостей. Удельная кадастровая стоимость земель ВРИ 10 в Первомайском районе практически в 3 раза меньше, чем в Барнауле. Рассчитанный коэффициент был применен к ставке арендной платы по г. Барнаулу, так была найдена ставка арендной платы по ВРИ 10 для Первомайского района:</w:t>
      </w:r>
    </w:p>
    <w:p w:rsidR="00F36D63" w:rsidRPr="00650673" w:rsidRDefault="00650673" w:rsidP="00F36D63">
      <w:pPr>
        <w:spacing w:after="0" w:line="240" w:lineRule="auto"/>
        <w:ind w:firstLine="709"/>
        <w:jc w:val="both"/>
        <w:rPr>
          <w:sz w:val="24"/>
          <w:szCs w:val="24"/>
        </w:rPr>
      </w:pPr>
      <w:r w:rsidRPr="00650673">
        <w:rPr>
          <w:sz w:val="24"/>
          <w:szCs w:val="24"/>
        </w:rPr>
        <w:t>0,34 ×</w:t>
      </w:r>
      <w:r w:rsidR="00F36D63" w:rsidRPr="00650673">
        <w:rPr>
          <w:sz w:val="24"/>
          <w:szCs w:val="24"/>
        </w:rPr>
        <w:t xml:space="preserve"> 123,89 = 42,63 руб. – удельная ставка аренды по ВРИ 10 в Первомайском районе.</w:t>
      </w:r>
    </w:p>
    <w:p w:rsidR="00F36D63" w:rsidRDefault="00F36D63" w:rsidP="00F36D63">
      <w:pPr>
        <w:spacing w:after="0" w:line="240" w:lineRule="auto"/>
        <w:ind w:firstLine="709"/>
        <w:jc w:val="both"/>
        <w:rPr>
          <w:sz w:val="24"/>
          <w:szCs w:val="24"/>
        </w:rPr>
      </w:pPr>
      <w:r w:rsidRPr="00650673">
        <w:rPr>
          <w:sz w:val="24"/>
          <w:szCs w:val="24"/>
        </w:rPr>
        <w:t>Ввиду того, что по ВРИ 15 и ВРИ 14 было найдено несколько сообщений, то рассчитывалось среднее значение. Коэффициент вариации при этом менее 33%.</w:t>
      </w:r>
    </w:p>
    <w:p w:rsidR="00F36D63" w:rsidRPr="00EA0C8C" w:rsidRDefault="00F36D63" w:rsidP="00F36D63">
      <w:pPr>
        <w:spacing w:after="0" w:line="240" w:lineRule="auto"/>
        <w:ind w:firstLine="709"/>
        <w:jc w:val="both"/>
        <w:rPr>
          <w:sz w:val="24"/>
          <w:szCs w:val="24"/>
        </w:rPr>
      </w:pPr>
      <w:r w:rsidRPr="00EA0C8C">
        <w:rPr>
          <w:sz w:val="24"/>
          <w:szCs w:val="24"/>
        </w:rPr>
        <w:t xml:space="preserve">Для того чтобы при расчете новых коэффициентов К не произошло </w:t>
      </w:r>
      <w:r w:rsidR="00650673" w:rsidRPr="00EA0C8C">
        <w:rPr>
          <w:sz w:val="24"/>
          <w:szCs w:val="24"/>
        </w:rPr>
        <w:t xml:space="preserve">радикальной </w:t>
      </w:r>
      <w:r w:rsidRPr="00EA0C8C">
        <w:rPr>
          <w:sz w:val="24"/>
          <w:szCs w:val="24"/>
        </w:rPr>
        <w:t xml:space="preserve">дестабилизации </w:t>
      </w:r>
      <w:r w:rsidR="00650673" w:rsidRPr="00EA0C8C">
        <w:rPr>
          <w:sz w:val="24"/>
          <w:szCs w:val="24"/>
        </w:rPr>
        <w:t xml:space="preserve">сложившегося к настоящему времени </w:t>
      </w:r>
      <w:r w:rsidRPr="00EA0C8C">
        <w:rPr>
          <w:sz w:val="24"/>
          <w:szCs w:val="24"/>
        </w:rPr>
        <w:t>рынка</w:t>
      </w:r>
      <w:r w:rsidR="00650673" w:rsidRPr="00EA0C8C">
        <w:rPr>
          <w:sz w:val="24"/>
          <w:szCs w:val="24"/>
        </w:rPr>
        <w:t xml:space="preserve"> аренды земельных участков под строительство складов</w:t>
      </w:r>
      <w:r w:rsidRPr="00EA0C8C">
        <w:rPr>
          <w:sz w:val="24"/>
          <w:szCs w:val="24"/>
        </w:rPr>
        <w:t>, было принято решение</w:t>
      </w:r>
      <w:r w:rsidR="00650673" w:rsidRPr="00EA0C8C">
        <w:rPr>
          <w:sz w:val="24"/>
          <w:szCs w:val="24"/>
        </w:rPr>
        <w:t xml:space="preserve"> код</w:t>
      </w:r>
      <w:r w:rsidR="001157B9">
        <w:rPr>
          <w:sz w:val="24"/>
          <w:szCs w:val="24"/>
        </w:rPr>
        <w:t xml:space="preserve"> </w:t>
      </w:r>
      <w:r w:rsidR="00650673" w:rsidRPr="00EA0C8C">
        <w:rPr>
          <w:sz w:val="24"/>
          <w:szCs w:val="24"/>
        </w:rPr>
        <w:t xml:space="preserve">в составе ВРИ 9 по землям под размещение складских помещений </w:t>
      </w:r>
      <w:r w:rsidRPr="00EA0C8C">
        <w:rPr>
          <w:sz w:val="24"/>
          <w:szCs w:val="24"/>
        </w:rPr>
        <w:t xml:space="preserve">выделить отдельно. </w:t>
      </w:r>
      <w:r w:rsidR="00650673" w:rsidRPr="00EA0C8C">
        <w:rPr>
          <w:sz w:val="24"/>
          <w:szCs w:val="24"/>
        </w:rPr>
        <w:t>Б</w:t>
      </w:r>
      <w:r w:rsidRPr="00EA0C8C">
        <w:rPr>
          <w:sz w:val="24"/>
          <w:szCs w:val="24"/>
        </w:rPr>
        <w:t>ыло найдено сообщение о результатах торгов для земель</w:t>
      </w:r>
      <w:r w:rsidR="00EA0C8C">
        <w:rPr>
          <w:sz w:val="24"/>
          <w:szCs w:val="24"/>
        </w:rPr>
        <w:t xml:space="preserve">ного участка категории ВРИ 9, </w:t>
      </w:r>
      <w:r w:rsidRPr="00EA0C8C">
        <w:rPr>
          <w:sz w:val="24"/>
          <w:szCs w:val="24"/>
        </w:rPr>
        <w:t xml:space="preserve">конкретно для </w:t>
      </w:r>
      <w:r w:rsidR="0011742F">
        <w:rPr>
          <w:sz w:val="24"/>
          <w:szCs w:val="24"/>
        </w:rPr>
        <w:t xml:space="preserve">размещения </w:t>
      </w:r>
      <w:r w:rsidRPr="00EA0C8C">
        <w:rPr>
          <w:sz w:val="24"/>
          <w:szCs w:val="24"/>
        </w:rPr>
        <w:t>склада</w:t>
      </w:r>
      <w:r w:rsidR="0011742F">
        <w:rPr>
          <w:sz w:val="24"/>
          <w:szCs w:val="24"/>
        </w:rPr>
        <w:t xml:space="preserve"> (</w:t>
      </w:r>
      <w:r w:rsidR="0011742F" w:rsidRPr="00650673">
        <w:rPr>
          <w:sz w:val="24"/>
          <w:szCs w:val="24"/>
        </w:rPr>
        <w:t xml:space="preserve">сайт </w:t>
      </w:r>
      <w:hyperlink r:id="rId26" w:history="1">
        <w:r w:rsidR="0011742F" w:rsidRPr="00650673">
          <w:rPr>
            <w:rStyle w:val="a3"/>
            <w:sz w:val="24"/>
            <w:szCs w:val="24"/>
            <w:lang w:val="en-US"/>
          </w:rPr>
          <w:t>www</w:t>
        </w:r>
        <w:r w:rsidR="0011742F" w:rsidRPr="00650673">
          <w:rPr>
            <w:rStyle w:val="a3"/>
            <w:sz w:val="24"/>
            <w:szCs w:val="24"/>
          </w:rPr>
          <w:t>.</w:t>
        </w:r>
        <w:r w:rsidR="0011742F" w:rsidRPr="00650673">
          <w:rPr>
            <w:rStyle w:val="a3"/>
            <w:sz w:val="24"/>
            <w:szCs w:val="24"/>
            <w:lang w:val="en-US"/>
          </w:rPr>
          <w:t>torgi</w:t>
        </w:r>
        <w:r w:rsidR="0011742F" w:rsidRPr="00650673">
          <w:rPr>
            <w:rStyle w:val="a3"/>
            <w:sz w:val="24"/>
            <w:szCs w:val="24"/>
          </w:rPr>
          <w:t>.</w:t>
        </w:r>
        <w:r w:rsidR="0011742F" w:rsidRPr="00650673">
          <w:rPr>
            <w:rStyle w:val="a3"/>
            <w:sz w:val="24"/>
            <w:szCs w:val="24"/>
            <w:lang w:val="en-US"/>
          </w:rPr>
          <w:t>gov</w:t>
        </w:r>
        <w:r w:rsidR="0011742F" w:rsidRPr="00650673">
          <w:rPr>
            <w:rStyle w:val="a3"/>
            <w:sz w:val="24"/>
            <w:szCs w:val="24"/>
          </w:rPr>
          <w:t>.</w:t>
        </w:r>
        <w:r w:rsidR="0011742F" w:rsidRPr="00650673">
          <w:rPr>
            <w:rStyle w:val="a3"/>
            <w:sz w:val="24"/>
            <w:szCs w:val="24"/>
            <w:lang w:val="en-US"/>
          </w:rPr>
          <w:t>ru</w:t>
        </w:r>
      </w:hyperlink>
      <w:r w:rsidR="0011742F">
        <w:rPr>
          <w:sz w:val="24"/>
          <w:szCs w:val="24"/>
        </w:rPr>
        <w:t>)</w:t>
      </w:r>
      <w:r w:rsidRPr="00EA0C8C">
        <w:rPr>
          <w:sz w:val="24"/>
          <w:szCs w:val="24"/>
        </w:rPr>
        <w:t>.</w:t>
      </w:r>
    </w:p>
    <w:p w:rsidR="00F36D63" w:rsidRPr="000A3438" w:rsidRDefault="00F36D63" w:rsidP="00F36D63">
      <w:pPr>
        <w:spacing w:after="0" w:line="240" w:lineRule="auto"/>
        <w:ind w:firstLine="709"/>
        <w:jc w:val="both"/>
        <w:rPr>
          <w:sz w:val="24"/>
          <w:szCs w:val="24"/>
        </w:rPr>
      </w:pPr>
      <w:r w:rsidRPr="00650673">
        <w:rPr>
          <w:sz w:val="24"/>
          <w:szCs w:val="24"/>
        </w:rPr>
        <w:t>Объявления о продаже и результаты торгов были найдены на различные месяца 2018 года. Для едино</w:t>
      </w:r>
      <w:r w:rsidR="000C321A">
        <w:rPr>
          <w:sz w:val="24"/>
          <w:szCs w:val="24"/>
        </w:rPr>
        <w:t>образия расчетов все цены были</w:t>
      </w:r>
      <w:r w:rsidRPr="00650673">
        <w:rPr>
          <w:sz w:val="24"/>
          <w:szCs w:val="24"/>
        </w:rPr>
        <w:t xml:space="preserve"> приведены в цены на конец 2018 года. Для этого использовались данные на листе «Индексы цен». Зная изменение цены за 1 год, можно рассчитать среднее изменение цены за 1 месяц, вычислив корень 12-ой степени из годового индекса цены.</w:t>
      </w:r>
    </w:p>
    <w:p w:rsidR="00F36D63" w:rsidRPr="002931E8" w:rsidRDefault="00F36D63" w:rsidP="00F36D63">
      <w:pPr>
        <w:spacing w:after="0" w:line="240" w:lineRule="auto"/>
        <w:ind w:firstLine="709"/>
        <w:jc w:val="both"/>
        <w:rPr>
          <w:sz w:val="24"/>
          <w:szCs w:val="24"/>
        </w:rPr>
      </w:pPr>
    </w:p>
    <w:p w:rsidR="00F36D63" w:rsidRPr="002931E8" w:rsidRDefault="00F36D63" w:rsidP="00B53B27">
      <w:pPr>
        <w:pStyle w:val="im-mess"/>
        <w:shd w:val="clear" w:color="auto" w:fill="FFFFFF"/>
        <w:spacing w:before="0" w:beforeAutospacing="0" w:after="0" w:afterAutospacing="0"/>
        <w:ind w:firstLine="567"/>
        <w:jc w:val="both"/>
      </w:pPr>
      <w:r w:rsidRPr="002931E8">
        <w:rPr>
          <w:b/>
        </w:rPr>
        <w:t>ШАГ 6.</w:t>
      </w:r>
      <w:r w:rsidRPr="002931E8">
        <w:t xml:space="preserve">На листе «Матрица </w:t>
      </w:r>
      <w:r>
        <w:t>соотношений ВРИ</w:t>
      </w:r>
      <w:r w:rsidRPr="002931E8">
        <w:t>»</w:t>
      </w:r>
      <w:r>
        <w:t xml:space="preserve"> (таблицы 24.1 и 24.2)</w:t>
      </w:r>
      <w:r w:rsidRPr="002931E8">
        <w:t xml:space="preserve"> (</w:t>
      </w:r>
      <w:r w:rsidRPr="002F56AA">
        <w:rPr>
          <w:b/>
          <w:i/>
        </w:rPr>
        <w:t>источник данных коэффициентов и соотношений:</w:t>
      </w:r>
      <w:r w:rsidR="001157B9">
        <w:rPr>
          <w:b/>
          <w:i/>
        </w:rPr>
        <w:t xml:space="preserve"> </w:t>
      </w:r>
      <w:r w:rsidR="00B53B27">
        <w:rPr>
          <w:color w:val="000000"/>
        </w:rPr>
        <w:t xml:space="preserve">Сборник корректировок. Сегмент «Земельные участки» по состоянию на 01.01.2017) </w:t>
      </w:r>
      <w:r w:rsidRPr="002931E8">
        <w:t>представлены соотношения различных видов разрешенного использования и категорий земельных участков.</w:t>
      </w:r>
    </w:p>
    <w:p w:rsidR="00F36D63" w:rsidRDefault="00F36D63" w:rsidP="00F36D63">
      <w:pPr>
        <w:spacing w:after="0" w:line="240" w:lineRule="auto"/>
        <w:ind w:firstLine="709"/>
        <w:jc w:val="both"/>
        <w:rPr>
          <w:b/>
          <w:sz w:val="24"/>
          <w:szCs w:val="24"/>
        </w:rPr>
      </w:pPr>
      <w:r w:rsidRPr="001D1031">
        <w:rPr>
          <w:sz w:val="24"/>
          <w:szCs w:val="24"/>
        </w:rPr>
        <w:t>Ввиду необходимости информации и о других соотношениях, были проведены самостоятельные расчеты для наполнения матрицы. Таким образом, получены значения по соотношениям ВРИ 2,4 к ВРИ 1; ВРИ 1 к ВРИ 6,8,17; ВРИ 2,4 к ВРИ 6,8,17</w:t>
      </w:r>
      <w:r w:rsidR="0061305D">
        <w:rPr>
          <w:sz w:val="24"/>
          <w:szCs w:val="24"/>
        </w:rPr>
        <w:t>; ВРИ 3,9 к ВРИ 6,8,17</w:t>
      </w:r>
      <w:r w:rsidRPr="001D1031">
        <w:rPr>
          <w:sz w:val="24"/>
          <w:szCs w:val="24"/>
        </w:rPr>
        <w:t>.</w:t>
      </w:r>
    </w:p>
    <w:p w:rsidR="00F36D63" w:rsidRDefault="00F36D63" w:rsidP="00F36D63">
      <w:pPr>
        <w:spacing w:after="0" w:line="240" w:lineRule="auto"/>
        <w:ind w:firstLine="709"/>
        <w:jc w:val="both"/>
        <w:rPr>
          <w:b/>
          <w:sz w:val="24"/>
          <w:szCs w:val="24"/>
        </w:rPr>
      </w:pPr>
    </w:p>
    <w:p w:rsidR="00F36D63" w:rsidRPr="00E849AB" w:rsidRDefault="00F36D63" w:rsidP="00F36D63">
      <w:pPr>
        <w:spacing w:after="0" w:line="240" w:lineRule="auto"/>
        <w:ind w:firstLine="709"/>
        <w:jc w:val="both"/>
        <w:rPr>
          <w:b/>
          <w:sz w:val="24"/>
          <w:szCs w:val="24"/>
        </w:rPr>
      </w:pPr>
      <w:r w:rsidRPr="002931E8">
        <w:rPr>
          <w:b/>
          <w:sz w:val="24"/>
          <w:szCs w:val="24"/>
        </w:rPr>
        <w:t xml:space="preserve">ШАГ </w:t>
      </w:r>
      <w:r>
        <w:rPr>
          <w:b/>
          <w:sz w:val="24"/>
          <w:szCs w:val="24"/>
        </w:rPr>
        <w:t>7</w:t>
      </w:r>
      <w:r w:rsidRPr="002931E8">
        <w:rPr>
          <w:b/>
          <w:sz w:val="24"/>
          <w:szCs w:val="24"/>
        </w:rPr>
        <w:t>.</w:t>
      </w:r>
      <w:r w:rsidRPr="0080558B">
        <w:rPr>
          <w:sz w:val="24"/>
          <w:szCs w:val="24"/>
        </w:rPr>
        <w:t xml:space="preserve">Расчет индексов цен для корректировок. Лист «Индексы цен» (таблица 26). Индексы цен взяты с сайта Росриелт - </w:t>
      </w:r>
      <w:hyperlink r:id="rId27" w:history="1">
        <w:r w:rsidRPr="0080558B">
          <w:rPr>
            <w:rStyle w:val="a3"/>
            <w:sz w:val="24"/>
            <w:szCs w:val="24"/>
          </w:rPr>
          <w:t>https://rosrealt.ru/</w:t>
        </w:r>
      </w:hyperlink>
      <w:r w:rsidRPr="0080558B">
        <w:rPr>
          <w:sz w:val="24"/>
          <w:szCs w:val="24"/>
        </w:rPr>
        <w:t xml:space="preserve">. Индексы необходимы для пересчета рыночной стоимости в цены </w:t>
      </w:r>
      <w:r w:rsidR="0080558B" w:rsidRPr="0080558B">
        <w:rPr>
          <w:sz w:val="24"/>
          <w:szCs w:val="24"/>
        </w:rPr>
        <w:t xml:space="preserve">конца </w:t>
      </w:r>
      <w:r w:rsidRPr="0080558B">
        <w:rPr>
          <w:sz w:val="24"/>
          <w:szCs w:val="24"/>
        </w:rPr>
        <w:t>2018 года. К кадастровой стоимости индексы цен не применяются.</w:t>
      </w:r>
    </w:p>
    <w:p w:rsidR="00F36D63" w:rsidRPr="002931E8" w:rsidRDefault="00F36D63" w:rsidP="00F36D63">
      <w:pPr>
        <w:spacing w:after="0" w:line="240" w:lineRule="auto"/>
        <w:ind w:firstLine="709"/>
        <w:jc w:val="both"/>
        <w:rPr>
          <w:sz w:val="24"/>
          <w:szCs w:val="24"/>
        </w:rPr>
      </w:pPr>
    </w:p>
    <w:p w:rsidR="00F36D63" w:rsidRPr="003D54DA" w:rsidRDefault="00F36D63" w:rsidP="00F36D63">
      <w:pPr>
        <w:spacing w:after="0" w:line="240" w:lineRule="auto"/>
        <w:ind w:firstLine="709"/>
        <w:jc w:val="both"/>
        <w:rPr>
          <w:sz w:val="24"/>
          <w:szCs w:val="24"/>
        </w:rPr>
      </w:pPr>
      <w:r w:rsidRPr="003D54DA">
        <w:rPr>
          <w:b/>
          <w:sz w:val="24"/>
          <w:szCs w:val="24"/>
        </w:rPr>
        <w:t>ШАГ 8.</w:t>
      </w:r>
      <w:r w:rsidRPr="003D54DA">
        <w:rPr>
          <w:sz w:val="24"/>
          <w:szCs w:val="24"/>
        </w:rPr>
        <w:t xml:space="preserve"> Лист «Ставка АП по ВРИ» (таблица 25). Расчет </w:t>
      </w:r>
      <w:r w:rsidR="00AA4BFE">
        <w:rPr>
          <w:sz w:val="24"/>
          <w:szCs w:val="24"/>
        </w:rPr>
        <w:t>валовых рентных мультипликаторов (</w:t>
      </w:r>
      <w:r w:rsidRPr="003D54DA">
        <w:rPr>
          <w:sz w:val="24"/>
          <w:szCs w:val="24"/>
        </w:rPr>
        <w:t>ВРМ</w:t>
      </w:r>
      <w:r w:rsidR="00AA4BFE">
        <w:rPr>
          <w:sz w:val="24"/>
          <w:szCs w:val="24"/>
        </w:rPr>
        <w:t>)</w:t>
      </w:r>
      <w:r w:rsidRPr="003D54DA">
        <w:rPr>
          <w:sz w:val="24"/>
          <w:szCs w:val="24"/>
        </w:rPr>
        <w:t xml:space="preserve">. Из Сборника корректировок. Сегмент «Земельные участки» </w:t>
      </w:r>
      <w:r w:rsidR="003D54DA" w:rsidRPr="003D54DA">
        <w:rPr>
          <w:color w:val="000000"/>
          <w:sz w:val="24"/>
          <w:szCs w:val="24"/>
        </w:rPr>
        <w:t>по состоянию на 01.01.2017</w:t>
      </w:r>
      <w:r w:rsidRPr="003D54DA">
        <w:rPr>
          <w:sz w:val="24"/>
          <w:szCs w:val="24"/>
        </w:rPr>
        <w:t>взяты значения в рамках расширенного интервала:</w:t>
      </w:r>
    </w:p>
    <w:p w:rsidR="00F36D63" w:rsidRPr="00AA4BFE" w:rsidRDefault="00F36D63" w:rsidP="00F36D63">
      <w:pPr>
        <w:spacing w:after="0" w:line="240" w:lineRule="auto"/>
        <w:ind w:firstLine="709"/>
        <w:jc w:val="both"/>
        <w:rPr>
          <w:sz w:val="24"/>
          <w:szCs w:val="24"/>
        </w:rPr>
      </w:pPr>
      <w:r w:rsidRPr="00AA4BFE">
        <w:rPr>
          <w:sz w:val="24"/>
          <w:szCs w:val="24"/>
        </w:rPr>
        <w:t>ВРИ 3 – 7;</w:t>
      </w:r>
    </w:p>
    <w:p w:rsidR="00F36D63" w:rsidRPr="00AA4BFE" w:rsidRDefault="00F36D63" w:rsidP="00F36D63">
      <w:pPr>
        <w:spacing w:after="0" w:line="240" w:lineRule="auto"/>
        <w:ind w:firstLine="709"/>
        <w:jc w:val="both"/>
        <w:rPr>
          <w:sz w:val="24"/>
          <w:szCs w:val="24"/>
        </w:rPr>
      </w:pPr>
      <w:r w:rsidRPr="00AA4BFE">
        <w:rPr>
          <w:sz w:val="24"/>
          <w:szCs w:val="24"/>
        </w:rPr>
        <w:t>ВРИ 5 – 21;</w:t>
      </w:r>
    </w:p>
    <w:p w:rsidR="00F36D63" w:rsidRPr="00AA4BFE" w:rsidRDefault="00F36D63" w:rsidP="00F36D63">
      <w:pPr>
        <w:spacing w:after="0" w:line="240" w:lineRule="auto"/>
        <w:ind w:firstLine="709"/>
        <w:jc w:val="both"/>
        <w:rPr>
          <w:sz w:val="24"/>
          <w:szCs w:val="24"/>
        </w:rPr>
      </w:pPr>
      <w:r w:rsidRPr="00AA4BFE">
        <w:rPr>
          <w:sz w:val="24"/>
          <w:szCs w:val="24"/>
        </w:rPr>
        <w:lastRenderedPageBreak/>
        <w:t>ВРИ 8 – 10;</w:t>
      </w:r>
    </w:p>
    <w:p w:rsidR="00F36D63" w:rsidRPr="00AA4BFE" w:rsidRDefault="00F36D63" w:rsidP="00F36D63">
      <w:pPr>
        <w:spacing w:after="0" w:line="240" w:lineRule="auto"/>
        <w:ind w:firstLine="709"/>
        <w:jc w:val="both"/>
        <w:rPr>
          <w:sz w:val="24"/>
          <w:szCs w:val="24"/>
        </w:rPr>
      </w:pPr>
      <w:r w:rsidRPr="00AA4BFE">
        <w:rPr>
          <w:sz w:val="24"/>
          <w:szCs w:val="24"/>
        </w:rPr>
        <w:t>ВРИ 9– 14. Конкретно для Кода 6.8 «Связь», который включен во ВРИ9, был взят ВРМ 25. Для ВРИ 9 «Склады» была найдена прямая ставка арендной платы;</w:t>
      </w:r>
    </w:p>
    <w:p w:rsidR="00F36D63" w:rsidRPr="002931E8" w:rsidRDefault="00F36D63" w:rsidP="00F36D63">
      <w:pPr>
        <w:spacing w:after="0" w:line="240" w:lineRule="auto"/>
        <w:ind w:firstLine="709"/>
        <w:jc w:val="both"/>
        <w:rPr>
          <w:sz w:val="24"/>
          <w:szCs w:val="24"/>
        </w:rPr>
      </w:pPr>
      <w:r w:rsidRPr="00AA4BFE">
        <w:rPr>
          <w:sz w:val="24"/>
          <w:szCs w:val="24"/>
        </w:rPr>
        <w:t>ВРИ 10 – Находить ВРМ не имеет смысла, так как имеются данные о прямой ставке арендной платы;</w:t>
      </w:r>
    </w:p>
    <w:p w:rsidR="00F36D63" w:rsidRPr="002931E8" w:rsidRDefault="00F36D63" w:rsidP="00F36D63">
      <w:pPr>
        <w:spacing w:after="0" w:line="240" w:lineRule="auto"/>
        <w:ind w:firstLine="709"/>
        <w:jc w:val="both"/>
        <w:rPr>
          <w:sz w:val="24"/>
          <w:szCs w:val="24"/>
        </w:rPr>
      </w:pPr>
      <w:r w:rsidRPr="00AA4BFE">
        <w:rPr>
          <w:sz w:val="24"/>
          <w:szCs w:val="24"/>
        </w:rPr>
        <w:t>ВРИ 11 («Земельные участки, предназначенные для размещения портов, водных, железнодорожных вокзалов, аэровокзалов») – так как рыночная стоимость неизвестна, то даже при наличии валового рентного мультипликатора произвести расчет арендной ставки невозможно. При этом значение удельной кадастровой стоимости по ВРИ 11 установлено только для одного кадастрового квартала Первомайского Сельсовета Первомайского района Алтайского края;</w:t>
      </w:r>
    </w:p>
    <w:p w:rsidR="00F36D63" w:rsidRPr="002931E8" w:rsidRDefault="00F36D63" w:rsidP="00F36D63">
      <w:pPr>
        <w:spacing w:after="0" w:line="240" w:lineRule="auto"/>
        <w:ind w:firstLine="709"/>
        <w:jc w:val="both"/>
        <w:rPr>
          <w:sz w:val="24"/>
          <w:szCs w:val="24"/>
        </w:rPr>
      </w:pPr>
      <w:r w:rsidRPr="002931E8">
        <w:rPr>
          <w:sz w:val="24"/>
          <w:szCs w:val="24"/>
        </w:rPr>
        <w:t>ВРИ 12 - водные объекты в обороте. Было принято решение</w:t>
      </w:r>
      <w:r>
        <w:rPr>
          <w:sz w:val="24"/>
          <w:szCs w:val="24"/>
        </w:rPr>
        <w:t xml:space="preserve"> взять наибольший ВРМ</w:t>
      </w:r>
      <w:r w:rsidR="00AA4BFE">
        <w:rPr>
          <w:sz w:val="24"/>
          <w:szCs w:val="24"/>
        </w:rPr>
        <w:t>,</w:t>
      </w:r>
      <w:r>
        <w:rPr>
          <w:sz w:val="24"/>
          <w:szCs w:val="24"/>
        </w:rPr>
        <w:t xml:space="preserve"> равный 50</w:t>
      </w:r>
      <w:r w:rsidR="00AA4BFE">
        <w:rPr>
          <w:sz w:val="24"/>
          <w:szCs w:val="24"/>
        </w:rPr>
        <w:t>, из допустимого интервала</w:t>
      </w:r>
      <w:r>
        <w:rPr>
          <w:sz w:val="24"/>
          <w:szCs w:val="24"/>
        </w:rPr>
        <w:t>;</w:t>
      </w:r>
    </w:p>
    <w:p w:rsidR="00F36D63" w:rsidRPr="002931E8" w:rsidRDefault="00F36D63" w:rsidP="00F36D63">
      <w:pPr>
        <w:spacing w:after="0" w:line="240" w:lineRule="auto"/>
        <w:ind w:firstLine="709"/>
        <w:jc w:val="both"/>
        <w:rPr>
          <w:sz w:val="24"/>
          <w:szCs w:val="24"/>
        </w:rPr>
      </w:pPr>
      <w:r w:rsidRPr="00AA4BFE">
        <w:rPr>
          <w:sz w:val="24"/>
          <w:szCs w:val="24"/>
        </w:rPr>
        <w:t xml:space="preserve">ВРИ 15 – 14. В </w:t>
      </w:r>
      <w:r w:rsidR="00AA4BFE" w:rsidRPr="00AA4BFE">
        <w:rPr>
          <w:sz w:val="24"/>
          <w:szCs w:val="24"/>
        </w:rPr>
        <w:t xml:space="preserve">Аналитический отчет. Рынок Земли. Итоги 2017 г. </w:t>
      </w:r>
      <w:r w:rsidRPr="00AA4BFE">
        <w:rPr>
          <w:sz w:val="24"/>
          <w:szCs w:val="24"/>
        </w:rPr>
        <w:t>земли сельского хозяйства относятся к активному рынку, как и ВРИ 1, 2, 4, 5, 7, 3 и 9. Так как у нас имеются показатели ВРМ для ВРИ 3, 5 и 9, то было взято среднее значение ВРМ между ними.</w:t>
      </w:r>
    </w:p>
    <w:p w:rsidR="00F36D63" w:rsidRDefault="00F36D63" w:rsidP="00F36D63">
      <w:pPr>
        <w:spacing w:after="0" w:line="240" w:lineRule="auto"/>
        <w:ind w:firstLine="709"/>
        <w:jc w:val="both"/>
        <w:rPr>
          <w:sz w:val="24"/>
          <w:szCs w:val="24"/>
        </w:rPr>
      </w:pPr>
      <w:r w:rsidRPr="00C15290">
        <w:rPr>
          <w:b/>
          <w:i/>
          <w:sz w:val="24"/>
          <w:szCs w:val="24"/>
        </w:rPr>
        <w:t>Примечание:</w:t>
      </w:r>
      <w:r w:rsidRPr="00C15290">
        <w:rPr>
          <w:sz w:val="24"/>
          <w:szCs w:val="24"/>
        </w:rPr>
        <w:t xml:space="preserve"> Значения ВРМ за рамки расширенного интервала не выходят. Экспертное мнение строилось на том факте, что предыдущие коэффициенты К, которые использовались в Первомайском районе, за длительное время оказали значительное влияние на рынок </w:t>
      </w:r>
      <w:r w:rsidR="00AA4BFE" w:rsidRPr="00C15290">
        <w:rPr>
          <w:sz w:val="24"/>
          <w:szCs w:val="24"/>
        </w:rPr>
        <w:t xml:space="preserve">аренды </w:t>
      </w:r>
      <w:r w:rsidRPr="00C15290">
        <w:rPr>
          <w:sz w:val="24"/>
          <w:szCs w:val="24"/>
        </w:rPr>
        <w:t>земли муниципального образования. Не брать их в учет, значит оказать дестабилизирующее влияние на экономику района. Поэтому валовые рентные мультипликаторы принимают значения, оказывающие наименьшее влияние на конъюнктуру рынка. Однако отметим, за пределы расширенных интервалов значения не выходят.</w:t>
      </w:r>
    </w:p>
    <w:p w:rsidR="00F36D63" w:rsidRDefault="00F36D63" w:rsidP="00F36D63">
      <w:pPr>
        <w:spacing w:after="0" w:line="240" w:lineRule="auto"/>
        <w:ind w:firstLine="709"/>
        <w:jc w:val="both"/>
        <w:rPr>
          <w:b/>
          <w:sz w:val="24"/>
          <w:szCs w:val="24"/>
        </w:rPr>
      </w:pPr>
    </w:p>
    <w:p w:rsidR="00F36D63" w:rsidRPr="00C15290" w:rsidRDefault="00F36D63" w:rsidP="00F36D63">
      <w:pPr>
        <w:spacing w:after="0" w:line="240" w:lineRule="auto"/>
        <w:ind w:firstLine="709"/>
        <w:jc w:val="both"/>
        <w:rPr>
          <w:sz w:val="24"/>
          <w:szCs w:val="24"/>
        </w:rPr>
      </w:pPr>
      <w:r w:rsidRPr="00C15290">
        <w:rPr>
          <w:b/>
          <w:sz w:val="24"/>
          <w:szCs w:val="24"/>
        </w:rPr>
        <w:t xml:space="preserve">ШАГ 9. </w:t>
      </w:r>
      <w:r w:rsidRPr="00C15290">
        <w:rPr>
          <w:sz w:val="24"/>
          <w:szCs w:val="24"/>
        </w:rPr>
        <w:t>Зная стоимость земельных участков и ВРМ по большей части категорий, были проведены расчеты арендной платы в ценах 2018 года за 1 кв.м. по каждой ВРИ</w:t>
      </w:r>
      <w:r w:rsidR="00C15290" w:rsidRPr="00C15290">
        <w:rPr>
          <w:sz w:val="24"/>
          <w:szCs w:val="24"/>
        </w:rPr>
        <w:t>:</w:t>
      </w:r>
      <w:r w:rsidRPr="00C15290">
        <w:rPr>
          <w:sz w:val="24"/>
          <w:szCs w:val="24"/>
        </w:rPr>
        <w:t xml:space="preserve"> 3,5,8,9,9 (Связь), 9 (Склады), 10,12,14 и 15</w:t>
      </w:r>
    </w:p>
    <w:p w:rsidR="00F36D63" w:rsidRPr="00C15290" w:rsidRDefault="00F36D63" w:rsidP="00F36D63">
      <w:pPr>
        <w:spacing w:after="0" w:line="240" w:lineRule="auto"/>
        <w:ind w:firstLine="709"/>
        <w:jc w:val="both"/>
        <w:rPr>
          <w:sz w:val="24"/>
          <w:szCs w:val="24"/>
        </w:rPr>
      </w:pPr>
      <w:r w:rsidRPr="00C15290">
        <w:rPr>
          <w:sz w:val="24"/>
          <w:szCs w:val="24"/>
        </w:rPr>
        <w:t xml:space="preserve">По ВРИ 10 была найдена аренда по состоянию на 2017 год. В дальнейшем стоимость аренды была приведена к ценам </w:t>
      </w:r>
      <w:r w:rsidR="00C15290" w:rsidRPr="00C15290">
        <w:rPr>
          <w:sz w:val="24"/>
          <w:szCs w:val="24"/>
        </w:rPr>
        <w:t xml:space="preserve">конца </w:t>
      </w:r>
      <w:r w:rsidRPr="00C15290">
        <w:rPr>
          <w:sz w:val="24"/>
          <w:szCs w:val="24"/>
        </w:rPr>
        <w:t>2018 года с помощью индекса цен.</w:t>
      </w:r>
    </w:p>
    <w:p w:rsidR="00F36D63" w:rsidRPr="002931E8" w:rsidRDefault="00F36D63" w:rsidP="00F36D63">
      <w:pPr>
        <w:pStyle w:val="af7"/>
        <w:spacing w:after="0" w:line="240" w:lineRule="auto"/>
        <w:ind w:left="0" w:firstLine="709"/>
        <w:jc w:val="both"/>
        <w:rPr>
          <w:sz w:val="24"/>
          <w:szCs w:val="24"/>
        </w:rPr>
      </w:pPr>
      <w:r w:rsidRPr="00C15290">
        <w:rPr>
          <w:b/>
          <w:i/>
          <w:sz w:val="24"/>
          <w:szCs w:val="24"/>
        </w:rPr>
        <w:t>Примечание:</w:t>
      </w:r>
      <w:r w:rsidRPr="00C15290">
        <w:rPr>
          <w:sz w:val="24"/>
          <w:szCs w:val="24"/>
        </w:rPr>
        <w:t xml:space="preserve"> в Первомайском районе ВРИ 12 («Земельные участки, занятые водными объектами, находящимися в обороте») присутствует только в Березовском сельсовете, что затрудняет поиск информации о рыночной стоимости аналогичных объектов. Ввиду чего для расчета ставки арендной платы по ВРИ 12 было взято объявление из Каменского района Алтайского края.</w:t>
      </w:r>
    </w:p>
    <w:p w:rsidR="00F36D63" w:rsidRPr="002931E8" w:rsidRDefault="00F36D63" w:rsidP="00F36D63">
      <w:pPr>
        <w:spacing w:after="0" w:line="240" w:lineRule="auto"/>
        <w:ind w:firstLine="709"/>
        <w:jc w:val="both"/>
        <w:rPr>
          <w:sz w:val="24"/>
          <w:szCs w:val="24"/>
        </w:rPr>
      </w:pPr>
    </w:p>
    <w:p w:rsidR="00F36D63" w:rsidRPr="002F7F28" w:rsidRDefault="00F36D63" w:rsidP="00F36D63">
      <w:pPr>
        <w:spacing w:after="0" w:line="240" w:lineRule="auto"/>
        <w:ind w:firstLine="709"/>
        <w:jc w:val="both"/>
        <w:rPr>
          <w:sz w:val="24"/>
          <w:szCs w:val="24"/>
        </w:rPr>
      </w:pPr>
      <w:r w:rsidRPr="002F7F28">
        <w:rPr>
          <w:b/>
          <w:sz w:val="24"/>
          <w:szCs w:val="24"/>
        </w:rPr>
        <w:t>ШАГ 10.</w:t>
      </w:r>
      <w:r w:rsidRPr="002F7F28">
        <w:rPr>
          <w:sz w:val="24"/>
          <w:szCs w:val="24"/>
        </w:rPr>
        <w:t xml:space="preserve"> Непосредств</w:t>
      </w:r>
      <w:r w:rsidR="002F7F28" w:rsidRPr="002F7F28">
        <w:rPr>
          <w:sz w:val="24"/>
          <w:szCs w:val="24"/>
        </w:rPr>
        <w:t>енно расчет коэффициента К для с</w:t>
      </w:r>
      <w:r w:rsidRPr="002F7F28">
        <w:rPr>
          <w:sz w:val="24"/>
          <w:szCs w:val="24"/>
        </w:rPr>
        <w:t>ельсоветов и Первомайского района в среднем - Лист «К (разр.исп.)» (таблица 27) и «К в целом для района» (таблица 27.1) На листе «К – ИТОГ (ПРЕДВАРИТ.)» (таблица 28.1) информация обобщена.</w:t>
      </w:r>
    </w:p>
    <w:p w:rsidR="00F36D63" w:rsidRPr="002F7F28" w:rsidRDefault="00F36D63" w:rsidP="00F36D63">
      <w:pPr>
        <w:spacing w:after="0" w:line="240" w:lineRule="auto"/>
        <w:ind w:firstLine="709"/>
        <w:jc w:val="both"/>
        <w:rPr>
          <w:sz w:val="24"/>
          <w:szCs w:val="24"/>
        </w:rPr>
      </w:pPr>
      <w:r w:rsidRPr="002F7F28">
        <w:rPr>
          <w:sz w:val="24"/>
          <w:szCs w:val="24"/>
        </w:rPr>
        <w:t>На листах «К (разр.исп.)» и «К в целом для района» представлен алгоритм расчета коэффициента К для ВРИ 3, ВРИ 5, ВРИ 8, ВРИ 9, ВРИ 9 (Связь), ВРИ 9 (Склады), ВРИ 10, ВРИ 12, ВРИ 14 и ВРИ 15. Таким образом, коэффициент К разрешенного использования рассчитывается по формуле:</w:t>
      </w:r>
    </w:p>
    <w:p w:rsidR="00F36D63" w:rsidRPr="002F7F28" w:rsidRDefault="002F7F28" w:rsidP="00F36D63">
      <w:pPr>
        <w:spacing w:after="0" w:line="240" w:lineRule="auto"/>
        <w:ind w:firstLine="709"/>
        <w:jc w:val="both"/>
        <w:rPr>
          <w:sz w:val="24"/>
          <w:szCs w:val="24"/>
        </w:rPr>
      </w:pPr>
      <w:r>
        <w:rPr>
          <w:sz w:val="24"/>
          <w:szCs w:val="24"/>
        </w:rPr>
        <w:t>К = САП* / (УКС ×</w:t>
      </w:r>
      <w:r w:rsidR="00F36D63" w:rsidRPr="002F7F28">
        <w:rPr>
          <w:sz w:val="24"/>
          <w:szCs w:val="24"/>
        </w:rPr>
        <w:t xml:space="preserve"> К1), где</w:t>
      </w:r>
    </w:p>
    <w:p w:rsidR="00F36D63" w:rsidRPr="002F7F28" w:rsidRDefault="00F36D63" w:rsidP="00F36D63">
      <w:pPr>
        <w:spacing w:after="0" w:line="240" w:lineRule="auto"/>
        <w:ind w:firstLine="709"/>
        <w:jc w:val="both"/>
        <w:rPr>
          <w:sz w:val="24"/>
          <w:szCs w:val="24"/>
        </w:rPr>
      </w:pPr>
      <w:r w:rsidRPr="002F7F28">
        <w:rPr>
          <w:sz w:val="24"/>
          <w:szCs w:val="24"/>
        </w:rPr>
        <w:t>К – коэффициент разрешенного использования;</w:t>
      </w:r>
    </w:p>
    <w:p w:rsidR="00F36D63" w:rsidRPr="002F7F28" w:rsidRDefault="00F36D63" w:rsidP="00F36D63">
      <w:pPr>
        <w:spacing w:after="0" w:line="240" w:lineRule="auto"/>
        <w:ind w:firstLine="709"/>
        <w:jc w:val="both"/>
        <w:rPr>
          <w:sz w:val="24"/>
          <w:szCs w:val="24"/>
        </w:rPr>
      </w:pPr>
      <w:r w:rsidRPr="002F7F28">
        <w:rPr>
          <w:sz w:val="24"/>
          <w:szCs w:val="24"/>
        </w:rPr>
        <w:t>САП* - ставка арендной платы с учетом инфляции;</w:t>
      </w:r>
    </w:p>
    <w:p w:rsidR="00F36D63" w:rsidRPr="002F7F28" w:rsidRDefault="00F36D63" w:rsidP="00F36D63">
      <w:pPr>
        <w:spacing w:after="0" w:line="240" w:lineRule="auto"/>
        <w:ind w:firstLine="709"/>
        <w:jc w:val="both"/>
        <w:rPr>
          <w:sz w:val="24"/>
          <w:szCs w:val="24"/>
        </w:rPr>
      </w:pPr>
      <w:r w:rsidRPr="002F7F28">
        <w:rPr>
          <w:sz w:val="24"/>
          <w:szCs w:val="24"/>
        </w:rPr>
        <w:t>УКС - удельная кадастровая стоимость;</w:t>
      </w:r>
    </w:p>
    <w:p w:rsidR="00F36D63" w:rsidRPr="002F7F28" w:rsidRDefault="00F36D63" w:rsidP="00F36D63">
      <w:pPr>
        <w:spacing w:after="0" w:line="240" w:lineRule="auto"/>
        <w:ind w:firstLine="709"/>
        <w:jc w:val="both"/>
        <w:rPr>
          <w:sz w:val="24"/>
          <w:szCs w:val="24"/>
        </w:rPr>
      </w:pPr>
      <w:r w:rsidRPr="002F7F28">
        <w:rPr>
          <w:sz w:val="24"/>
          <w:szCs w:val="24"/>
        </w:rPr>
        <w:t>К1 – коэффициент категории арендатора.</w:t>
      </w:r>
    </w:p>
    <w:p w:rsidR="00F36D63" w:rsidRPr="002F7F28" w:rsidRDefault="00F36D63" w:rsidP="00F36D63">
      <w:pPr>
        <w:spacing w:after="0" w:line="240" w:lineRule="auto"/>
        <w:ind w:firstLine="709"/>
        <w:jc w:val="both"/>
        <w:rPr>
          <w:sz w:val="24"/>
          <w:szCs w:val="24"/>
        </w:rPr>
      </w:pPr>
      <w:r w:rsidRPr="002F7F28">
        <w:rPr>
          <w:sz w:val="24"/>
          <w:szCs w:val="24"/>
        </w:rPr>
        <w:lastRenderedPageBreak/>
        <w:t>Также на листе «К – ИТОГ (ПРЕДВАРИТ.)» произведены промежуточные расчеты. Коэффициенты К для ВРИ 1,2 и 4 были взяты по матрице соотношений земель сельскохозяйственного назначения и земель населенных пунктов.</w:t>
      </w:r>
    </w:p>
    <w:p w:rsidR="00F36D63" w:rsidRPr="002F7F28" w:rsidRDefault="00F36D63" w:rsidP="00F36D63">
      <w:pPr>
        <w:spacing w:after="0" w:line="240" w:lineRule="auto"/>
        <w:ind w:firstLine="709"/>
        <w:jc w:val="both"/>
        <w:rPr>
          <w:sz w:val="24"/>
          <w:szCs w:val="24"/>
        </w:rPr>
      </w:pPr>
      <w:r w:rsidRPr="002F7F28">
        <w:rPr>
          <w:sz w:val="24"/>
          <w:szCs w:val="24"/>
        </w:rPr>
        <w:t>Земли, подпадающие под ВРИ 6, судя по Постановлению Администрации Алтайского края, в Первомайском районе отсутствуют. Ввиду отсутствия удельной кадастровой стоимости (знаменателя формулы для расчета коэффициента К), коэффициент К для ВРИ 6 был рассчитан как среднее между коэффициентом К для ВРИ 5 и ВРИ 7. Данное соотношение было выбрано поскольку ВРИ 6 – это «Земельные участки, предназначенные для размещения гостиниц», которые максимально близки по своему смыслу под ВРИ 5 «Земельные участки под объектами торговли» и ВРИ 7 «Земельные участки, предназначенные для размещения офисных зданий делового и коммерческого назначения»</w:t>
      </w:r>
      <w:r w:rsidR="002F7F28" w:rsidRPr="002F7F28">
        <w:rPr>
          <w:sz w:val="24"/>
          <w:szCs w:val="24"/>
        </w:rPr>
        <w:t>.</w:t>
      </w:r>
    </w:p>
    <w:p w:rsidR="00F36D63" w:rsidRPr="00DE2A43" w:rsidRDefault="00F36D63" w:rsidP="00F36D63">
      <w:pPr>
        <w:spacing w:after="0" w:line="240" w:lineRule="auto"/>
        <w:ind w:firstLine="709"/>
        <w:jc w:val="both"/>
        <w:rPr>
          <w:sz w:val="24"/>
          <w:szCs w:val="24"/>
        </w:rPr>
      </w:pPr>
      <w:r w:rsidRPr="00DE2A43">
        <w:rPr>
          <w:sz w:val="24"/>
          <w:szCs w:val="24"/>
        </w:rPr>
        <w:t>Коэффициент К для ВРИ 7 был рассчитан по матрице соотношений через ВРИ 9.</w:t>
      </w:r>
    </w:p>
    <w:p w:rsidR="00F36D63" w:rsidRPr="00DE2A43" w:rsidRDefault="00F36D63" w:rsidP="00F36D63">
      <w:pPr>
        <w:pStyle w:val="af7"/>
        <w:spacing w:after="0" w:line="240" w:lineRule="auto"/>
        <w:ind w:left="0" w:firstLine="709"/>
        <w:jc w:val="both"/>
        <w:rPr>
          <w:sz w:val="24"/>
          <w:szCs w:val="24"/>
        </w:rPr>
      </w:pPr>
      <w:r w:rsidRPr="00DE2A43">
        <w:rPr>
          <w:sz w:val="24"/>
          <w:szCs w:val="24"/>
        </w:rPr>
        <w:t>Для расчета коэффициента К для ВРИ 13 выдвинуто предположение, что ВРИ 13 относится в большей части к «Землям промышленности и спец. назначения» и «Землям населенных пунктов» и по матрице приняли пересечение с землями сельскохозяйственного назначения, равное 1,15 и 1,54</w:t>
      </w:r>
      <w:r w:rsidR="002F7F28" w:rsidRPr="00DE2A43">
        <w:rPr>
          <w:sz w:val="24"/>
          <w:szCs w:val="24"/>
        </w:rPr>
        <w:t>,</w:t>
      </w:r>
      <w:r w:rsidRPr="00DE2A43">
        <w:rPr>
          <w:sz w:val="24"/>
          <w:szCs w:val="24"/>
        </w:rPr>
        <w:t xml:space="preserve"> соответственно. Следовательно, ВРИ 13 = (1,15 </w:t>
      </w:r>
      <w:r w:rsidR="002F7F28" w:rsidRPr="00DE2A43">
        <w:rPr>
          <w:sz w:val="24"/>
          <w:szCs w:val="24"/>
        </w:rPr>
        <w:t>×</w:t>
      </w:r>
      <w:r w:rsidRPr="00DE2A43">
        <w:rPr>
          <w:sz w:val="24"/>
          <w:szCs w:val="24"/>
        </w:rPr>
        <w:t xml:space="preserve"> ВРИ 15 + 1,54 </w:t>
      </w:r>
      <w:r w:rsidR="002F7F28" w:rsidRPr="00DE2A43">
        <w:rPr>
          <w:sz w:val="24"/>
          <w:szCs w:val="24"/>
        </w:rPr>
        <w:t>×</w:t>
      </w:r>
      <w:r w:rsidRPr="00DE2A43">
        <w:rPr>
          <w:sz w:val="24"/>
          <w:szCs w:val="24"/>
        </w:rPr>
        <w:t xml:space="preserve"> ВРИ 15) / 2.</w:t>
      </w:r>
    </w:p>
    <w:p w:rsidR="00F36D63" w:rsidRPr="00DE2A43" w:rsidRDefault="00F36D63" w:rsidP="00F36D63">
      <w:pPr>
        <w:pStyle w:val="af7"/>
        <w:spacing w:after="0" w:line="240" w:lineRule="auto"/>
        <w:ind w:left="0" w:firstLine="709"/>
        <w:jc w:val="both"/>
        <w:rPr>
          <w:sz w:val="24"/>
          <w:szCs w:val="24"/>
        </w:rPr>
      </w:pPr>
      <w:r w:rsidRPr="00DE2A43">
        <w:rPr>
          <w:sz w:val="24"/>
          <w:szCs w:val="24"/>
        </w:rPr>
        <w:t>ВРИ 11 было найдено через матрицу соотношений через ВРИ 13, как отношение земель населенных пунктов и земель специального назначения.</w:t>
      </w:r>
    </w:p>
    <w:p w:rsidR="00F36D63" w:rsidRPr="00DE2A43" w:rsidRDefault="00F36D63" w:rsidP="00F36D63">
      <w:pPr>
        <w:pStyle w:val="af7"/>
        <w:spacing w:after="0" w:line="240" w:lineRule="auto"/>
        <w:ind w:left="0" w:firstLine="709"/>
        <w:jc w:val="both"/>
        <w:rPr>
          <w:sz w:val="24"/>
          <w:szCs w:val="24"/>
        </w:rPr>
      </w:pPr>
      <w:r w:rsidRPr="00DE2A43">
        <w:rPr>
          <w:b/>
          <w:i/>
          <w:sz w:val="24"/>
          <w:szCs w:val="24"/>
        </w:rPr>
        <w:t xml:space="preserve">Комментарий: </w:t>
      </w:r>
      <w:r w:rsidRPr="00DE2A43">
        <w:rPr>
          <w:sz w:val="24"/>
          <w:szCs w:val="24"/>
        </w:rPr>
        <w:t>В качестве базы для расчета ВРИ 13 были взяты «Земли сельского хозяйства» по следующим причинам. Значение стоимости земель сельского хозяйства известно, поскольку стоимость ВРИ 15 рассчитывалась на основе информации с торговых площадок и носит точное значение.</w:t>
      </w:r>
    </w:p>
    <w:p w:rsidR="00F36D63" w:rsidRPr="00DE2A43" w:rsidRDefault="00F36D63" w:rsidP="00F36D63">
      <w:pPr>
        <w:pStyle w:val="af7"/>
        <w:spacing w:after="0" w:line="240" w:lineRule="auto"/>
        <w:ind w:left="0" w:firstLine="709"/>
        <w:jc w:val="both"/>
        <w:rPr>
          <w:sz w:val="24"/>
          <w:szCs w:val="24"/>
        </w:rPr>
      </w:pPr>
      <w:r w:rsidRPr="00DE2A43">
        <w:rPr>
          <w:sz w:val="24"/>
          <w:szCs w:val="24"/>
        </w:rPr>
        <w:t>Для ВРИ 16 коэффициент К не рассчитывается в виду отсутствия информации об удельной кадастровой стоимости. В целом данный вид земельных участков в аренду не сдается.</w:t>
      </w:r>
    </w:p>
    <w:p w:rsidR="00F36D63" w:rsidRPr="008444F3" w:rsidRDefault="00F36D63" w:rsidP="00F36D63">
      <w:pPr>
        <w:spacing w:after="0" w:line="240" w:lineRule="auto"/>
        <w:ind w:firstLine="709"/>
        <w:jc w:val="both"/>
        <w:rPr>
          <w:sz w:val="24"/>
          <w:szCs w:val="24"/>
        </w:rPr>
      </w:pPr>
      <w:r w:rsidRPr="008444F3">
        <w:rPr>
          <w:sz w:val="24"/>
          <w:szCs w:val="24"/>
        </w:rPr>
        <w:t xml:space="preserve">ВРИ 17 был рассчитан по матрице соотношений через ВРИ </w:t>
      </w:r>
      <w:r w:rsidR="008444F3">
        <w:rPr>
          <w:sz w:val="24"/>
          <w:szCs w:val="24"/>
        </w:rPr>
        <w:t>3,</w:t>
      </w:r>
      <w:r w:rsidRPr="008444F3">
        <w:rPr>
          <w:sz w:val="24"/>
          <w:szCs w:val="24"/>
        </w:rPr>
        <w:t>9</w:t>
      </w:r>
      <w:r w:rsidR="006E647B">
        <w:rPr>
          <w:sz w:val="24"/>
          <w:szCs w:val="24"/>
        </w:rPr>
        <w:t xml:space="preserve"> (как их среднее значение)</w:t>
      </w:r>
      <w:r w:rsidRPr="008444F3">
        <w:rPr>
          <w:sz w:val="24"/>
          <w:szCs w:val="24"/>
        </w:rPr>
        <w:t>.</w:t>
      </w:r>
    </w:p>
    <w:p w:rsidR="00F36D63" w:rsidRPr="008444F3" w:rsidRDefault="00F36D63" w:rsidP="00F36D63">
      <w:pPr>
        <w:spacing w:after="0" w:line="240" w:lineRule="auto"/>
        <w:ind w:firstLine="709"/>
        <w:jc w:val="both"/>
        <w:rPr>
          <w:sz w:val="24"/>
          <w:szCs w:val="24"/>
        </w:rPr>
      </w:pPr>
      <w:r w:rsidRPr="008444F3">
        <w:rPr>
          <w:sz w:val="24"/>
          <w:szCs w:val="24"/>
        </w:rPr>
        <w:t>По причине того, что для определенной ВРИ не в каждом сельсовете известна кадастровая стоимость, для заполнения пропусков использовались средние коэффициенты К для Первомайского района. ВРИ 1</w:t>
      </w:r>
      <w:r w:rsidR="006E647B">
        <w:rPr>
          <w:sz w:val="24"/>
          <w:szCs w:val="24"/>
        </w:rPr>
        <w:t>0</w:t>
      </w:r>
      <w:r w:rsidRPr="008444F3">
        <w:rPr>
          <w:sz w:val="24"/>
          <w:szCs w:val="24"/>
        </w:rPr>
        <w:t>,1</w:t>
      </w:r>
      <w:r w:rsidR="006E647B">
        <w:rPr>
          <w:sz w:val="24"/>
          <w:szCs w:val="24"/>
        </w:rPr>
        <w:t>1</w:t>
      </w:r>
      <w:r w:rsidRPr="008444F3">
        <w:rPr>
          <w:sz w:val="24"/>
          <w:szCs w:val="24"/>
        </w:rPr>
        <w:t xml:space="preserve"> и 1</w:t>
      </w:r>
      <w:r w:rsidR="00EB38A2">
        <w:rPr>
          <w:sz w:val="24"/>
          <w:szCs w:val="24"/>
        </w:rPr>
        <w:t>2</w:t>
      </w:r>
      <w:r w:rsidRPr="008444F3">
        <w:rPr>
          <w:sz w:val="24"/>
          <w:szCs w:val="24"/>
        </w:rPr>
        <w:t xml:space="preserve"> были заполнены средними значениями К для Первомайского района</w:t>
      </w:r>
      <w:r w:rsidR="00EB38A2">
        <w:rPr>
          <w:sz w:val="24"/>
          <w:szCs w:val="24"/>
        </w:rPr>
        <w:t>, так как представлены единичными земельными участками</w:t>
      </w:r>
      <w:r w:rsidRPr="008444F3">
        <w:rPr>
          <w:sz w:val="24"/>
          <w:szCs w:val="24"/>
        </w:rPr>
        <w:t>.</w:t>
      </w:r>
    </w:p>
    <w:p w:rsidR="00F36D63" w:rsidRPr="008444F3" w:rsidRDefault="00F36D63" w:rsidP="00F36D63">
      <w:pPr>
        <w:spacing w:after="0" w:line="240" w:lineRule="auto"/>
        <w:ind w:firstLine="709"/>
        <w:jc w:val="both"/>
        <w:rPr>
          <w:sz w:val="24"/>
          <w:szCs w:val="24"/>
        </w:rPr>
      </w:pPr>
      <w:r w:rsidRPr="008444F3">
        <w:rPr>
          <w:sz w:val="24"/>
          <w:szCs w:val="24"/>
        </w:rPr>
        <w:t xml:space="preserve">В результате была получена таблица значений коэффициентов К по каждому виду разрешенного использования для каждого сельсовета. Однако, было обнаружено, что Акуловский и Журавлихинский сельсоветы и определенные коэффициенты в некоторых других сельсоветах сильно выбиваются из общих значений. Причины следующие. Во-первых, низкая удельная кадастровая стоимость земельных участков в этих сельсоветах. Во-вторых, арендные платежи рассчитывались в целом для Первомайского района. По причине того, что знаменатель (удельная кадастровая стоимость) сильно отличался от иных сельсоветов, а числитель (арендная плата) оставался неизменным, было решено отнести коэффициенты К, которые меньше или больше среднего коэффициента К по определенному ВРИ для Первомайского </w:t>
      </w:r>
      <w:r w:rsidR="00D41338">
        <w:rPr>
          <w:sz w:val="24"/>
          <w:szCs w:val="24"/>
        </w:rPr>
        <w:t xml:space="preserve">района </w:t>
      </w:r>
      <w:r w:rsidRPr="008444F3">
        <w:rPr>
          <w:sz w:val="24"/>
          <w:szCs w:val="24"/>
        </w:rPr>
        <w:t xml:space="preserve">на 33% (коэффициент вариации), к категории </w:t>
      </w:r>
      <w:r w:rsidR="00F136B1">
        <w:rPr>
          <w:sz w:val="24"/>
          <w:szCs w:val="24"/>
        </w:rPr>
        <w:t xml:space="preserve">расчетных </w:t>
      </w:r>
      <w:r w:rsidRPr="008444F3">
        <w:rPr>
          <w:sz w:val="24"/>
          <w:szCs w:val="24"/>
        </w:rPr>
        <w:t>«</w:t>
      </w:r>
      <w:r w:rsidR="00DA5BF7">
        <w:rPr>
          <w:sz w:val="24"/>
          <w:szCs w:val="24"/>
        </w:rPr>
        <w:t xml:space="preserve">аномальных </w:t>
      </w:r>
      <w:r w:rsidRPr="008444F3">
        <w:rPr>
          <w:sz w:val="24"/>
          <w:szCs w:val="24"/>
        </w:rPr>
        <w:t>выбросов».</w:t>
      </w:r>
    </w:p>
    <w:p w:rsidR="00F36D63" w:rsidRPr="00F136B1" w:rsidRDefault="00F36D63" w:rsidP="00F36D63">
      <w:pPr>
        <w:spacing w:after="0" w:line="240" w:lineRule="auto"/>
        <w:ind w:firstLine="709"/>
        <w:jc w:val="both"/>
        <w:rPr>
          <w:sz w:val="24"/>
          <w:szCs w:val="24"/>
        </w:rPr>
      </w:pPr>
      <w:r w:rsidRPr="00F136B1">
        <w:rPr>
          <w:sz w:val="24"/>
          <w:szCs w:val="24"/>
        </w:rPr>
        <w:t xml:space="preserve">Для того чтобы наглядно продемонстрировать </w:t>
      </w:r>
      <w:r w:rsidR="00F136B1" w:rsidRPr="00F136B1">
        <w:rPr>
          <w:sz w:val="24"/>
          <w:szCs w:val="24"/>
        </w:rPr>
        <w:t>«</w:t>
      </w:r>
      <w:r w:rsidRPr="00F136B1">
        <w:rPr>
          <w:sz w:val="24"/>
          <w:szCs w:val="24"/>
        </w:rPr>
        <w:t>выбросы</w:t>
      </w:r>
      <w:r w:rsidR="00F136B1" w:rsidRPr="00F136B1">
        <w:rPr>
          <w:sz w:val="24"/>
          <w:szCs w:val="24"/>
        </w:rPr>
        <w:t>»</w:t>
      </w:r>
      <w:r w:rsidRPr="00F136B1">
        <w:rPr>
          <w:sz w:val="24"/>
          <w:szCs w:val="24"/>
        </w:rPr>
        <w:t xml:space="preserve"> была рассчитана таблица 28.2 (Лист «Расчетный лист 1»). Значение в ячейке показывает отношение коэффициента К по конкретному значению к его среднему аналогу в целом по Первомайскому району. Те значения, которые отклоняются от среднего на 33% выделены красным и признаны «выбросами».</w:t>
      </w:r>
    </w:p>
    <w:p w:rsidR="00F36D63" w:rsidRPr="002931E8" w:rsidRDefault="00F36D63" w:rsidP="00F36D63">
      <w:pPr>
        <w:spacing w:after="0" w:line="240" w:lineRule="auto"/>
        <w:ind w:firstLine="709"/>
        <w:jc w:val="both"/>
        <w:rPr>
          <w:sz w:val="24"/>
          <w:szCs w:val="24"/>
        </w:rPr>
      </w:pPr>
      <w:r w:rsidRPr="003E0804">
        <w:rPr>
          <w:sz w:val="24"/>
          <w:szCs w:val="24"/>
        </w:rPr>
        <w:t>В таблице 28.3 произведена необходимая замена «выбросов» на «1», чтобы лист «К – ИТОГ</w:t>
      </w:r>
      <w:r w:rsidR="003E569F">
        <w:rPr>
          <w:sz w:val="24"/>
          <w:szCs w:val="24"/>
        </w:rPr>
        <w:t>И</w:t>
      </w:r>
      <w:r w:rsidRPr="003E0804">
        <w:rPr>
          <w:sz w:val="24"/>
          <w:szCs w:val="24"/>
        </w:rPr>
        <w:t>» (таблица 28.</w:t>
      </w:r>
      <w:r w:rsidR="003E0804" w:rsidRPr="003E0804">
        <w:rPr>
          <w:sz w:val="24"/>
          <w:szCs w:val="24"/>
        </w:rPr>
        <w:t>8</w:t>
      </w:r>
      <w:r w:rsidRPr="003E0804">
        <w:rPr>
          <w:sz w:val="24"/>
          <w:szCs w:val="24"/>
        </w:rPr>
        <w:t xml:space="preserve">) автоматически заменил </w:t>
      </w:r>
      <w:r w:rsidR="003E0804" w:rsidRPr="003E0804">
        <w:rPr>
          <w:sz w:val="24"/>
          <w:szCs w:val="24"/>
        </w:rPr>
        <w:t>«</w:t>
      </w:r>
      <w:r w:rsidRPr="003E0804">
        <w:rPr>
          <w:sz w:val="24"/>
          <w:szCs w:val="24"/>
        </w:rPr>
        <w:t>выбросы</w:t>
      </w:r>
      <w:r w:rsidR="003E0804" w:rsidRPr="003E0804">
        <w:rPr>
          <w:sz w:val="24"/>
          <w:szCs w:val="24"/>
        </w:rPr>
        <w:t>»</w:t>
      </w:r>
      <w:r w:rsidRPr="003E0804">
        <w:rPr>
          <w:sz w:val="24"/>
          <w:szCs w:val="24"/>
        </w:rPr>
        <w:t xml:space="preserve"> на соответствующие средние значения. </w:t>
      </w:r>
      <w:r w:rsidR="003E0804" w:rsidRPr="003E0804">
        <w:rPr>
          <w:sz w:val="24"/>
          <w:szCs w:val="24"/>
        </w:rPr>
        <w:t>Высчитываются средние значения</w:t>
      </w:r>
      <w:r w:rsidRPr="003E0804">
        <w:rPr>
          <w:sz w:val="24"/>
          <w:szCs w:val="24"/>
        </w:rPr>
        <w:t xml:space="preserve"> коэффициента К в среднем по всем ВРИ для </w:t>
      </w:r>
      <w:r w:rsidRPr="003E0804">
        <w:rPr>
          <w:sz w:val="24"/>
          <w:szCs w:val="24"/>
        </w:rPr>
        <w:lastRenderedPageBreak/>
        <w:t>каждого района, а затем находится доля коэффициента К для конкретного ВРИ в конкретном районе. Вычисляем усредненную долю и применяем ее для расчета к</w:t>
      </w:r>
      <w:r w:rsidR="003E0804">
        <w:rPr>
          <w:sz w:val="24"/>
          <w:szCs w:val="24"/>
        </w:rPr>
        <w:t>оэффициента К для ВРИ 8 и 10</w:t>
      </w:r>
      <w:r w:rsidRPr="003E0804">
        <w:rPr>
          <w:sz w:val="24"/>
          <w:szCs w:val="24"/>
        </w:rPr>
        <w:t>.</w:t>
      </w:r>
    </w:p>
    <w:p w:rsidR="00F36D63" w:rsidRPr="003E569F" w:rsidRDefault="00F36D63" w:rsidP="00F36D63">
      <w:pPr>
        <w:spacing w:after="0" w:line="240" w:lineRule="auto"/>
        <w:ind w:firstLine="709"/>
        <w:jc w:val="both"/>
        <w:rPr>
          <w:sz w:val="24"/>
          <w:szCs w:val="24"/>
        </w:rPr>
      </w:pPr>
      <w:r w:rsidRPr="003E569F">
        <w:rPr>
          <w:sz w:val="24"/>
          <w:szCs w:val="24"/>
        </w:rPr>
        <w:t>На Листе «Расчетный лист 3» (таблица 28.4, 28.5, 28.6) был произведен расчет корректировочных коэффициентов К для ВРИ 8 и 10. Суть корректировки заключалась в сравнении коэффициентов К с аналогичными коэффициентами в Калманском районе и Тальменском районе (Зона 1).</w:t>
      </w:r>
    </w:p>
    <w:p w:rsidR="00F36D63" w:rsidRPr="003E569F" w:rsidRDefault="00F36D63" w:rsidP="00F36D63">
      <w:pPr>
        <w:spacing w:after="0" w:line="240" w:lineRule="auto"/>
        <w:ind w:firstLine="709"/>
        <w:jc w:val="both"/>
        <w:rPr>
          <w:sz w:val="24"/>
          <w:szCs w:val="24"/>
        </w:rPr>
      </w:pPr>
      <w:r w:rsidRPr="003E569F">
        <w:rPr>
          <w:sz w:val="24"/>
          <w:szCs w:val="24"/>
        </w:rPr>
        <w:t>Рассчитывался средний коэффициент К в целом для района. Далее находилось отношение коэффициента К по конкретному ВРИ конкретного района к среднему К по району. Получив удельные веса, было найдено их среднее значение, которое и послужило основой для расчета коэффициентов К. Далее среднее значение удельного веса умножалось на средний коэффициент К в целом по Первомайскому району. Так были рассчитаны коэффициенты для ВРИ 8 и 10. Цель данной корректировки – устранение сильных расхождений значений коэффициентов К с соседними районами.</w:t>
      </w:r>
    </w:p>
    <w:p w:rsidR="00F36D63" w:rsidRPr="003E569F" w:rsidRDefault="00F36D63" w:rsidP="00F36D63">
      <w:pPr>
        <w:spacing w:after="0" w:line="240" w:lineRule="auto"/>
        <w:ind w:firstLine="709"/>
        <w:jc w:val="both"/>
        <w:rPr>
          <w:sz w:val="24"/>
          <w:szCs w:val="24"/>
        </w:rPr>
      </w:pPr>
      <w:r w:rsidRPr="003E569F">
        <w:rPr>
          <w:b/>
          <w:i/>
          <w:sz w:val="24"/>
          <w:szCs w:val="24"/>
        </w:rPr>
        <w:t xml:space="preserve">Примечание: </w:t>
      </w:r>
      <w:r w:rsidRPr="003E569F">
        <w:rPr>
          <w:sz w:val="24"/>
          <w:szCs w:val="24"/>
        </w:rPr>
        <w:t>особо отметим, что в некоторых ячейках имеются прочерки. Прочерки исключают коэффициенты, превышающие 0,</w:t>
      </w:r>
      <w:r w:rsidR="003E569F" w:rsidRPr="003E569F">
        <w:rPr>
          <w:sz w:val="24"/>
          <w:szCs w:val="24"/>
        </w:rPr>
        <w:t>1</w:t>
      </w:r>
      <w:r w:rsidRPr="003E569F">
        <w:rPr>
          <w:sz w:val="24"/>
          <w:szCs w:val="24"/>
        </w:rPr>
        <w:t>, так как они оказывали сильное искажающее влияние при расчете среднего</w:t>
      </w:r>
      <w:r w:rsidR="001157B9">
        <w:rPr>
          <w:sz w:val="24"/>
          <w:szCs w:val="24"/>
        </w:rPr>
        <w:t xml:space="preserve"> </w:t>
      </w:r>
      <w:r w:rsidR="003E569F">
        <w:rPr>
          <w:sz w:val="24"/>
          <w:szCs w:val="24"/>
        </w:rPr>
        <w:t xml:space="preserve">значения </w:t>
      </w:r>
      <w:r w:rsidR="003E569F" w:rsidRPr="003E569F">
        <w:rPr>
          <w:sz w:val="24"/>
          <w:szCs w:val="24"/>
        </w:rPr>
        <w:t>(таблица 28.4)</w:t>
      </w:r>
      <w:r w:rsidRPr="003E569F">
        <w:rPr>
          <w:sz w:val="24"/>
          <w:szCs w:val="24"/>
        </w:rPr>
        <w:t>.</w:t>
      </w:r>
    </w:p>
    <w:p w:rsidR="00F36D63" w:rsidRPr="003E569F" w:rsidRDefault="00F36D63" w:rsidP="00F36D63">
      <w:pPr>
        <w:spacing w:after="0" w:line="240" w:lineRule="auto"/>
        <w:ind w:firstLine="709"/>
        <w:jc w:val="both"/>
        <w:rPr>
          <w:sz w:val="24"/>
          <w:szCs w:val="24"/>
        </w:rPr>
      </w:pPr>
      <w:r w:rsidRPr="003E569F">
        <w:rPr>
          <w:sz w:val="24"/>
          <w:szCs w:val="24"/>
        </w:rPr>
        <w:t>В таблице 28.6 рассчитано соотношение коэффициент</w:t>
      </w:r>
      <w:r w:rsidR="003E569F" w:rsidRPr="003E569F">
        <w:rPr>
          <w:sz w:val="24"/>
          <w:szCs w:val="24"/>
        </w:rPr>
        <w:t>ов</w:t>
      </w:r>
      <w:r w:rsidRPr="003E569F">
        <w:rPr>
          <w:sz w:val="24"/>
          <w:szCs w:val="24"/>
        </w:rPr>
        <w:t xml:space="preserve"> для земельных участков, занятых сельхоз угодьями, и земельных участков, занятых строениями</w:t>
      </w:r>
      <w:r w:rsidR="003E569F" w:rsidRPr="003E569F">
        <w:rPr>
          <w:sz w:val="24"/>
          <w:szCs w:val="24"/>
        </w:rPr>
        <w:t>,</w:t>
      </w:r>
      <w:r w:rsidRPr="003E569F">
        <w:rPr>
          <w:sz w:val="24"/>
          <w:szCs w:val="24"/>
        </w:rPr>
        <w:t xml:space="preserve"> используемых для производства и хранения сельскохозяйственной продукции. Расчет основывался на расчете среднего соотношения коэффициентов К для этих участков в Калманском и Тальменском районах.</w:t>
      </w:r>
      <w:r w:rsidR="001157B9">
        <w:rPr>
          <w:sz w:val="24"/>
          <w:szCs w:val="24"/>
        </w:rPr>
        <w:t xml:space="preserve"> </w:t>
      </w:r>
      <w:r w:rsidRPr="003E569F">
        <w:rPr>
          <w:sz w:val="24"/>
          <w:szCs w:val="24"/>
        </w:rPr>
        <w:t>В дальнейшем рассчитанное значение используется для корректировки коэффициента К для кодов 1.15 «Хранение и переработка сельскохозяйственной продукции» и 1.18 «Обеспечение сельскохозяйственного производства».</w:t>
      </w:r>
    </w:p>
    <w:p w:rsidR="00F36D63" w:rsidRPr="000137C1" w:rsidRDefault="00F36D63" w:rsidP="00F36D63">
      <w:pPr>
        <w:spacing w:after="0" w:line="240" w:lineRule="auto"/>
        <w:ind w:firstLine="709"/>
        <w:jc w:val="both"/>
        <w:rPr>
          <w:b/>
          <w:sz w:val="24"/>
          <w:szCs w:val="24"/>
        </w:rPr>
      </w:pPr>
    </w:p>
    <w:p w:rsidR="00F36D63" w:rsidRPr="000137C1" w:rsidRDefault="00F36D63" w:rsidP="00F36D63">
      <w:pPr>
        <w:spacing w:after="0" w:line="240" w:lineRule="auto"/>
        <w:ind w:firstLine="709"/>
        <w:jc w:val="both"/>
        <w:rPr>
          <w:sz w:val="24"/>
          <w:szCs w:val="24"/>
        </w:rPr>
      </w:pPr>
      <w:r w:rsidRPr="000137C1">
        <w:rPr>
          <w:b/>
          <w:sz w:val="24"/>
          <w:szCs w:val="24"/>
        </w:rPr>
        <w:t xml:space="preserve">ШАГ 11. </w:t>
      </w:r>
      <w:r w:rsidRPr="000137C1">
        <w:rPr>
          <w:sz w:val="24"/>
          <w:szCs w:val="24"/>
        </w:rPr>
        <w:t xml:space="preserve">На листе «Численность населения по с-с» произведен расчет поправок для коэффициентов К по ВРИ 1, 2 и 4. Суть корректировки в следующем. Стоимость аренды на земли под жилищную и дачную застройку в первую очередь будет зависеть от </w:t>
      </w:r>
      <w:r w:rsidR="005C7101" w:rsidRPr="000137C1">
        <w:rPr>
          <w:sz w:val="24"/>
          <w:szCs w:val="24"/>
        </w:rPr>
        <w:t xml:space="preserve">количества </w:t>
      </w:r>
      <w:r w:rsidRPr="000137C1">
        <w:rPr>
          <w:sz w:val="24"/>
          <w:szCs w:val="24"/>
        </w:rPr>
        <w:t>населения в муниципальном образовании. Чем выше численность, тем более развиты в сельсовете коммуникации и инфраструктура, тем выше уровень жизни. Следовательно, арендная ставка в малонаселенных муниципальных образованиях должна быть ниже, чем ставка аренды в среднем по Первомайскому району.</w:t>
      </w:r>
    </w:p>
    <w:p w:rsidR="00F36D63" w:rsidRPr="000137C1" w:rsidRDefault="00F36D63" w:rsidP="00F36D63">
      <w:pPr>
        <w:spacing w:after="0" w:line="240" w:lineRule="auto"/>
        <w:ind w:firstLine="709"/>
        <w:jc w:val="both"/>
        <w:rPr>
          <w:sz w:val="24"/>
          <w:szCs w:val="24"/>
        </w:rPr>
      </w:pPr>
      <w:r w:rsidRPr="000137C1">
        <w:rPr>
          <w:sz w:val="24"/>
          <w:szCs w:val="24"/>
        </w:rPr>
        <w:t xml:space="preserve">Для расчета поправок была рассчитана средняя численность населения в сельсовете Первомайского района. Она равна 3014 чел. Далее рассчитывалось отношение численности человек в сельсовете к среднему значению. Если значение получалось меньше 1, то в сельсовете проживает меньше человек, чем в среднем. </w:t>
      </w:r>
    </w:p>
    <w:p w:rsidR="00F36D63" w:rsidRPr="000137C1" w:rsidRDefault="00F36D63" w:rsidP="00F36D63">
      <w:pPr>
        <w:spacing w:after="0" w:line="240" w:lineRule="auto"/>
        <w:ind w:firstLine="709"/>
        <w:jc w:val="both"/>
        <w:rPr>
          <w:sz w:val="24"/>
          <w:szCs w:val="24"/>
        </w:rPr>
      </w:pPr>
      <w:r w:rsidRPr="000137C1">
        <w:rPr>
          <w:sz w:val="24"/>
          <w:szCs w:val="24"/>
        </w:rPr>
        <w:t>Применено ограничение для данной поправки. Если численность сельсовета превышает среднюю, то поправочное значение приравнивалось к 1.Поправочный коэффициент применяется к среднему значению коэффициента К по району для ВРИ 1, 2 и 4. Подразумевается, что в среднем в районе есть все необходимые элементы инфраструктуры – электричеств</w:t>
      </w:r>
      <w:r w:rsidR="005C7101" w:rsidRPr="000137C1">
        <w:rPr>
          <w:sz w:val="24"/>
          <w:szCs w:val="24"/>
        </w:rPr>
        <w:t xml:space="preserve">о, водопровод, газ и так далее. </w:t>
      </w:r>
      <w:r w:rsidRPr="000137C1">
        <w:rPr>
          <w:sz w:val="24"/>
          <w:szCs w:val="24"/>
        </w:rPr>
        <w:t>Далее значения среднего коэффициента К для ВРИ 1, 2 и 4 умножались на поправки по каждому отдельному сельсовету.</w:t>
      </w:r>
    </w:p>
    <w:p w:rsidR="000137C1" w:rsidRPr="000137C1" w:rsidRDefault="000137C1" w:rsidP="000137C1">
      <w:pPr>
        <w:spacing w:after="0" w:line="240" w:lineRule="auto"/>
        <w:ind w:firstLine="709"/>
        <w:jc w:val="both"/>
        <w:rPr>
          <w:sz w:val="24"/>
          <w:szCs w:val="24"/>
        </w:rPr>
      </w:pPr>
      <w:r w:rsidRPr="003E569F">
        <w:rPr>
          <w:sz w:val="24"/>
          <w:szCs w:val="24"/>
        </w:rPr>
        <w:t xml:space="preserve">На Листе «К-ИТОГИ» (таблица 28.8) получены окончательные значения коэффициента со </w:t>
      </w:r>
      <w:r w:rsidRPr="000137C1">
        <w:rPr>
          <w:sz w:val="24"/>
          <w:szCs w:val="24"/>
        </w:rPr>
        <w:t xml:space="preserve">всеми поправками, произведенными на расчетных листах. </w:t>
      </w:r>
    </w:p>
    <w:p w:rsidR="00F36D63" w:rsidRPr="000137C1" w:rsidRDefault="00F36D63" w:rsidP="00F36D63">
      <w:pPr>
        <w:spacing w:after="0" w:line="240" w:lineRule="auto"/>
        <w:ind w:firstLine="709"/>
        <w:jc w:val="both"/>
        <w:rPr>
          <w:b/>
          <w:sz w:val="24"/>
          <w:szCs w:val="24"/>
        </w:rPr>
      </w:pPr>
    </w:p>
    <w:p w:rsidR="00F36D63" w:rsidRPr="006045E9" w:rsidRDefault="00F36D63" w:rsidP="00F36D63">
      <w:pPr>
        <w:spacing w:after="0" w:line="240" w:lineRule="auto"/>
        <w:ind w:firstLine="709"/>
        <w:jc w:val="both"/>
        <w:rPr>
          <w:sz w:val="24"/>
          <w:szCs w:val="24"/>
        </w:rPr>
      </w:pPr>
      <w:r w:rsidRPr="006045E9">
        <w:rPr>
          <w:b/>
          <w:sz w:val="24"/>
          <w:szCs w:val="24"/>
        </w:rPr>
        <w:t>ШАГ 12.</w:t>
      </w:r>
      <w:r w:rsidRPr="006045E9">
        <w:rPr>
          <w:sz w:val="24"/>
          <w:szCs w:val="24"/>
        </w:rPr>
        <w:t xml:space="preserve"> На листе «К по расширенным ВРИ» происходит распределение коэффициента К по 112 кодам видов разрешенного использования.</w:t>
      </w:r>
    </w:p>
    <w:p w:rsidR="00F36D63" w:rsidRPr="006045E9" w:rsidRDefault="00F36D63" w:rsidP="00F36D63">
      <w:pPr>
        <w:spacing w:after="0" w:line="240" w:lineRule="auto"/>
        <w:ind w:firstLine="709"/>
        <w:jc w:val="both"/>
        <w:rPr>
          <w:b/>
          <w:i/>
          <w:sz w:val="24"/>
          <w:szCs w:val="24"/>
        </w:rPr>
      </w:pPr>
      <w:r w:rsidRPr="006045E9">
        <w:rPr>
          <w:b/>
          <w:i/>
          <w:sz w:val="24"/>
          <w:szCs w:val="24"/>
        </w:rPr>
        <w:t xml:space="preserve">Примечание: </w:t>
      </w:r>
    </w:p>
    <w:p w:rsidR="00F36D63" w:rsidRPr="006045E9" w:rsidRDefault="00F36D63" w:rsidP="00F36D63">
      <w:pPr>
        <w:spacing w:after="0" w:line="240" w:lineRule="auto"/>
        <w:ind w:firstLine="709"/>
        <w:jc w:val="both"/>
        <w:rPr>
          <w:sz w:val="24"/>
          <w:szCs w:val="24"/>
        </w:rPr>
      </w:pPr>
      <w:r w:rsidRPr="006045E9">
        <w:rPr>
          <w:sz w:val="24"/>
          <w:szCs w:val="24"/>
        </w:rPr>
        <w:t xml:space="preserve">Код 3.8 («Общественное управление»), согласно Аналитическому отчету по рынку земли, соотносится как с  ВРИ 7 («Земельные участки, предназначенные для размещения </w:t>
      </w:r>
      <w:r w:rsidRPr="006045E9">
        <w:rPr>
          <w:sz w:val="24"/>
          <w:szCs w:val="24"/>
        </w:rPr>
        <w:lastRenderedPageBreak/>
        <w:t>офисных зданий делового и коммерческого назначения»), так и с ВРИ 17.По мнению экспертов данного отчета, общественное управление в большей степени подпадает под ВРИ 17 «Земельные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и религии» по той причине, что общественное управление сильно связано именно со сферой муниципального управления, нежели с бизнес-средой.</w:t>
      </w:r>
    </w:p>
    <w:p w:rsidR="00F36D63" w:rsidRPr="006045E9" w:rsidRDefault="00F36D63" w:rsidP="00F36D63">
      <w:pPr>
        <w:spacing w:after="0" w:line="240" w:lineRule="auto"/>
        <w:ind w:firstLine="709"/>
        <w:jc w:val="both"/>
        <w:rPr>
          <w:sz w:val="24"/>
          <w:szCs w:val="24"/>
        </w:rPr>
      </w:pPr>
      <w:r w:rsidRPr="006045E9">
        <w:rPr>
          <w:sz w:val="24"/>
          <w:szCs w:val="24"/>
        </w:rPr>
        <w:t>Аналогичная ситуация и с кодом 9.3. «Историко-культурная деятельность». По мнению экспертов аналитического отчета код 9.3 подпадает как под ВРИ 8, так и ВРИ 17. Эксперты данного отчета считают, что код 9.3 следует отнести к ВРИ 17, так как именно к ВРИ 17 относятся земельные участки культуры, искусства и религии, что более тесно связано с историко-культурной деятельностью, нежели рекреация (ВРИ 8).</w:t>
      </w:r>
    </w:p>
    <w:p w:rsidR="00F36D63" w:rsidRPr="006045E9" w:rsidRDefault="00F36D63" w:rsidP="00F36D63">
      <w:pPr>
        <w:spacing w:after="0" w:line="240" w:lineRule="auto"/>
        <w:ind w:firstLine="709"/>
        <w:jc w:val="both"/>
        <w:rPr>
          <w:sz w:val="24"/>
          <w:szCs w:val="24"/>
        </w:rPr>
      </w:pPr>
      <w:r w:rsidRPr="006045E9">
        <w:rPr>
          <w:sz w:val="24"/>
          <w:szCs w:val="24"/>
        </w:rPr>
        <w:t xml:space="preserve">К ВРИ 6 авторы Аналитического отчета. Рынок земли отнесли код 4.7 «Гостиничное обслуживание» и 2.4 «Передвижное жилье». Код 2.4 также отнесен авторами Аналитического отчета к ВРИ 2. Ввиду того, что коэффициент К для ВРИ 6 носит лишь приближенный характер, а код 2.4 отнесен сразу к двум видам разрешенного использования, экспертами было решено для кода 4.7 взять значения коэффициента К для ВРИ 6, а для 2.4 – значение коэффициента К для ВРИ 2, так как </w:t>
      </w:r>
      <w:r w:rsidR="006045E9">
        <w:rPr>
          <w:sz w:val="24"/>
          <w:szCs w:val="24"/>
        </w:rPr>
        <w:t xml:space="preserve">код 2.4 по смыслу наиболее близок к </w:t>
      </w:r>
      <w:r w:rsidRPr="006045E9">
        <w:rPr>
          <w:sz w:val="24"/>
          <w:szCs w:val="24"/>
        </w:rPr>
        <w:t xml:space="preserve">ВРИ </w:t>
      </w:r>
      <w:r w:rsidR="006045E9">
        <w:rPr>
          <w:sz w:val="24"/>
          <w:szCs w:val="24"/>
        </w:rPr>
        <w:t>2</w:t>
      </w:r>
      <w:r w:rsidRPr="006045E9">
        <w:rPr>
          <w:sz w:val="24"/>
          <w:szCs w:val="24"/>
        </w:rPr>
        <w:t>.</w:t>
      </w:r>
    </w:p>
    <w:p w:rsidR="00F36D63" w:rsidRPr="006045E9" w:rsidRDefault="00F36D63" w:rsidP="00F36D63">
      <w:pPr>
        <w:spacing w:after="0" w:line="240" w:lineRule="auto"/>
        <w:ind w:firstLine="709"/>
        <w:jc w:val="both"/>
        <w:rPr>
          <w:sz w:val="24"/>
          <w:szCs w:val="24"/>
        </w:rPr>
      </w:pPr>
      <w:r w:rsidRPr="006045E9">
        <w:rPr>
          <w:sz w:val="24"/>
          <w:szCs w:val="24"/>
        </w:rPr>
        <w:t>Код 7.0 «Транспорт» был добавлен во ВРИ 11 и 13, так как кода 7.х, по мнению авторов Аналитического отчета, входят именно в эти две категории. Как результат коэффициент К для кода 7.0 был рассчитан как среднее между коэффициентами К для ВРИ 11 и ВРИ 13.Аналогично железнодорожный транспорт включен в эти два вида. Расчет коэффициента К для кода 7.1 «Железнодорожный транспорт» произведен аналогичным образом.</w:t>
      </w:r>
    </w:p>
    <w:p w:rsidR="00F36D63" w:rsidRPr="006045E9" w:rsidRDefault="00F36D63" w:rsidP="00F36D63">
      <w:pPr>
        <w:spacing w:after="0" w:line="240" w:lineRule="auto"/>
        <w:ind w:firstLine="709"/>
        <w:jc w:val="both"/>
        <w:rPr>
          <w:sz w:val="24"/>
          <w:szCs w:val="24"/>
        </w:rPr>
      </w:pPr>
      <w:r w:rsidRPr="006045E9">
        <w:rPr>
          <w:sz w:val="24"/>
          <w:szCs w:val="24"/>
        </w:rPr>
        <w:t>В таблице 28.6 представлен расчет корректировочного коэффициента для кодов 1.15 «Хранение и переработка сельскохозяйственной продукции» и 1.18 «Обеспечение сельскохозяйственного производства». Необходимость корректировки обусловлена тем, что в муниципальных образованиях Зоны 1 земли, связанные с кодами 1.15 и 1.18, имеют иной коэффициент, по сравнению с другими кодами группы 1.х.</w:t>
      </w:r>
    </w:p>
    <w:p w:rsidR="00F36D63" w:rsidRPr="002931E8" w:rsidRDefault="00F36D63" w:rsidP="00F36D63">
      <w:pPr>
        <w:spacing w:after="0" w:line="240" w:lineRule="auto"/>
        <w:ind w:firstLine="709"/>
        <w:jc w:val="both"/>
        <w:rPr>
          <w:sz w:val="24"/>
          <w:szCs w:val="24"/>
        </w:rPr>
      </w:pPr>
      <w:r w:rsidRPr="006045E9">
        <w:rPr>
          <w:sz w:val="24"/>
          <w:szCs w:val="24"/>
        </w:rPr>
        <w:t>В целом распределение коэффициентов по кодам происходит в соответствии с Листом «Сегментирование рынка земли» с учетом внесенных дополнений и поправок.</w:t>
      </w:r>
    </w:p>
    <w:p w:rsidR="00F36D63" w:rsidRPr="002931E8" w:rsidRDefault="00F36D63" w:rsidP="00F36D63">
      <w:pPr>
        <w:spacing w:after="0" w:line="240" w:lineRule="auto"/>
        <w:ind w:firstLine="709"/>
        <w:jc w:val="both"/>
        <w:rPr>
          <w:sz w:val="24"/>
          <w:szCs w:val="24"/>
        </w:rPr>
      </w:pPr>
    </w:p>
    <w:p w:rsidR="00F36D63" w:rsidRPr="00BE6BF0" w:rsidRDefault="00F36D63" w:rsidP="00F36D63">
      <w:pPr>
        <w:spacing w:after="0" w:line="240" w:lineRule="auto"/>
        <w:ind w:firstLine="709"/>
        <w:jc w:val="both"/>
        <w:rPr>
          <w:sz w:val="24"/>
          <w:szCs w:val="24"/>
        </w:rPr>
      </w:pPr>
      <w:r w:rsidRPr="00BE6BF0">
        <w:rPr>
          <w:b/>
          <w:sz w:val="24"/>
          <w:szCs w:val="24"/>
        </w:rPr>
        <w:t>ШАГ 13.</w:t>
      </w:r>
      <w:r w:rsidRPr="00BE6BF0">
        <w:rPr>
          <w:sz w:val="24"/>
          <w:szCs w:val="24"/>
        </w:rPr>
        <w:t xml:space="preserve"> На листе «К1 – коэф. кат. арендатора» Рассчитываем значение К1 = Зем.налог </w:t>
      </w:r>
      <w:r w:rsidR="0081136C" w:rsidRPr="00BE6BF0">
        <w:rPr>
          <w:sz w:val="24"/>
          <w:szCs w:val="24"/>
        </w:rPr>
        <w:t>/ арендная</w:t>
      </w:r>
      <w:r w:rsidRPr="00BE6BF0">
        <w:rPr>
          <w:sz w:val="24"/>
          <w:szCs w:val="24"/>
        </w:rPr>
        <w:t xml:space="preserve"> плат</w:t>
      </w:r>
      <w:r w:rsidR="0081136C" w:rsidRPr="00BE6BF0">
        <w:rPr>
          <w:sz w:val="24"/>
          <w:szCs w:val="24"/>
        </w:rPr>
        <w:t>а</w:t>
      </w:r>
      <w:r w:rsidRPr="00BE6BF0">
        <w:rPr>
          <w:sz w:val="24"/>
          <w:szCs w:val="24"/>
        </w:rPr>
        <w:t xml:space="preserve"> в ценах 2018 года. Ставки земельного налога были взяты с официального сайта Федеральной налоговой службы России: </w:t>
      </w:r>
      <w:hyperlink r:id="rId28" w:history="1">
        <w:r w:rsidRPr="00BE6BF0">
          <w:rPr>
            <w:rStyle w:val="a3"/>
            <w:sz w:val="24"/>
            <w:szCs w:val="24"/>
          </w:rPr>
          <w:t>https://www.nalog.ru/rn22/service/tax/d747823/</w:t>
        </w:r>
      </w:hyperlink>
    </w:p>
    <w:p w:rsidR="00F36D63" w:rsidRPr="00BE6BF0" w:rsidRDefault="00F36D63" w:rsidP="00F36D63">
      <w:pPr>
        <w:spacing w:after="0" w:line="240" w:lineRule="auto"/>
        <w:ind w:firstLine="709"/>
        <w:jc w:val="both"/>
        <w:rPr>
          <w:sz w:val="24"/>
          <w:szCs w:val="24"/>
        </w:rPr>
      </w:pPr>
      <w:r w:rsidRPr="00BE6BF0">
        <w:rPr>
          <w:sz w:val="24"/>
          <w:szCs w:val="24"/>
        </w:rPr>
        <w:t>В целом значение ставки по большинству сельсоветам и в среднем для Первомайского района составляет:</w:t>
      </w:r>
    </w:p>
    <w:p w:rsidR="00F36D63" w:rsidRPr="00BE6BF0" w:rsidRDefault="00F36D63" w:rsidP="00F36D63">
      <w:pPr>
        <w:pStyle w:val="af7"/>
        <w:numPr>
          <w:ilvl w:val="0"/>
          <w:numId w:val="27"/>
        </w:numPr>
        <w:spacing w:after="0" w:line="240" w:lineRule="auto"/>
        <w:jc w:val="both"/>
        <w:rPr>
          <w:sz w:val="24"/>
          <w:szCs w:val="24"/>
        </w:rPr>
      </w:pPr>
      <w:r w:rsidRPr="00BE6BF0">
        <w:rPr>
          <w:sz w:val="24"/>
          <w:szCs w:val="24"/>
        </w:rPr>
        <w:t>1,5% - прочие земельные участки (в нашем случае это участки, относящиеся к ВРИ 9);</w:t>
      </w:r>
    </w:p>
    <w:p w:rsidR="00F36D63" w:rsidRPr="00BE6BF0" w:rsidRDefault="00F36D63" w:rsidP="00F36D63">
      <w:pPr>
        <w:pStyle w:val="af7"/>
        <w:numPr>
          <w:ilvl w:val="0"/>
          <w:numId w:val="27"/>
        </w:numPr>
        <w:spacing w:after="0" w:line="240" w:lineRule="auto"/>
        <w:jc w:val="both"/>
        <w:rPr>
          <w:sz w:val="24"/>
          <w:szCs w:val="24"/>
        </w:rPr>
      </w:pPr>
      <w:r w:rsidRPr="00BE6BF0">
        <w:rPr>
          <w:sz w:val="24"/>
          <w:szCs w:val="24"/>
        </w:rPr>
        <w:t>0,3% - Земельные участки, отнесенные к землям сельскохозяйственного назначения или к землям в составе зон сельскохозяйственного использования в населенных пунктах и используемые для сельскохозяйственного производства</w:t>
      </w:r>
      <w:r w:rsidR="00BE6BF0" w:rsidRPr="00BE6BF0">
        <w:rPr>
          <w:sz w:val="24"/>
          <w:szCs w:val="24"/>
        </w:rPr>
        <w:t>.</w:t>
      </w:r>
    </w:p>
    <w:p w:rsidR="00F36D63" w:rsidRPr="00BE6BF0" w:rsidRDefault="00F36D63" w:rsidP="00F36D63">
      <w:pPr>
        <w:spacing w:after="0" w:line="240" w:lineRule="auto"/>
        <w:ind w:firstLine="709"/>
        <w:jc w:val="both"/>
        <w:rPr>
          <w:sz w:val="24"/>
          <w:szCs w:val="24"/>
        </w:rPr>
      </w:pPr>
      <w:r w:rsidRPr="00BE6BF0">
        <w:rPr>
          <w:sz w:val="24"/>
          <w:szCs w:val="24"/>
        </w:rPr>
        <w:t xml:space="preserve">Исключением является Боровихинский и Зудиловский сельсоветы, где ставка налога на прочие земельные участки составила 1%. </w:t>
      </w:r>
    </w:p>
    <w:p w:rsidR="00F36D63" w:rsidRPr="00BE6BF0" w:rsidRDefault="00F36D63" w:rsidP="00F36D63">
      <w:pPr>
        <w:spacing w:after="0" w:line="240" w:lineRule="auto"/>
        <w:ind w:firstLine="709"/>
        <w:jc w:val="both"/>
        <w:rPr>
          <w:sz w:val="24"/>
          <w:szCs w:val="24"/>
        </w:rPr>
      </w:pPr>
      <w:r w:rsidRPr="00BE6BF0">
        <w:rPr>
          <w:sz w:val="24"/>
          <w:szCs w:val="24"/>
        </w:rPr>
        <w:t>Коэффициент К1 применяется только для физических и юридических лиц, занимающихся приоритетными для района направлениями деятельности. К ним относятся:</w:t>
      </w:r>
    </w:p>
    <w:p w:rsidR="004D7836" w:rsidRPr="00BE6BF0" w:rsidRDefault="004D7836" w:rsidP="004D7836">
      <w:pPr>
        <w:pStyle w:val="af7"/>
        <w:numPr>
          <w:ilvl w:val="0"/>
          <w:numId w:val="22"/>
        </w:numPr>
        <w:spacing w:after="0" w:line="240" w:lineRule="auto"/>
        <w:ind w:left="1134" w:hanging="425"/>
        <w:jc w:val="both"/>
        <w:rPr>
          <w:sz w:val="24"/>
          <w:szCs w:val="24"/>
        </w:rPr>
      </w:pPr>
      <w:r w:rsidRPr="00BE6BF0">
        <w:rPr>
          <w:sz w:val="24"/>
          <w:szCs w:val="24"/>
        </w:rPr>
        <w:t xml:space="preserve">физические и юридические лица, осуществляющие переработку сельскохозяйственной продукции до стадии 2 и более технологических </w:t>
      </w:r>
      <w:r w:rsidRPr="00BE6BF0">
        <w:rPr>
          <w:sz w:val="24"/>
          <w:szCs w:val="24"/>
        </w:rPr>
        <w:lastRenderedPageBreak/>
        <w:t>переделов и в соответствии с ОКВЭД 10 – «Производство пищевых продуктов»;</w:t>
      </w:r>
    </w:p>
    <w:p w:rsidR="004D7836" w:rsidRPr="00BE6BF0" w:rsidRDefault="004D7836" w:rsidP="004D7836">
      <w:pPr>
        <w:pStyle w:val="af7"/>
        <w:numPr>
          <w:ilvl w:val="0"/>
          <w:numId w:val="22"/>
        </w:numPr>
        <w:spacing w:after="0" w:line="240" w:lineRule="auto"/>
        <w:ind w:left="1134" w:hanging="425"/>
        <w:jc w:val="both"/>
        <w:rPr>
          <w:sz w:val="24"/>
          <w:szCs w:val="24"/>
        </w:rPr>
      </w:pPr>
      <w:r w:rsidRPr="00BE6BF0">
        <w:rPr>
          <w:sz w:val="24"/>
          <w:szCs w:val="24"/>
        </w:rPr>
        <w:t>физические и юридические лица, осуществляющие производство органического сельскохозяйственного сырья и органической сельскохозяйственной продукции (органическое земледелие); в соответствии со вступающим в силу Федеральным законом от 03.08.2018 N 280-ФЗ «Об органической продукции и о внесении изменений в отдельные законодательные акты Российской Федерации».</w:t>
      </w:r>
    </w:p>
    <w:p w:rsidR="00F36D63" w:rsidRPr="00BE6BF0" w:rsidRDefault="00F36D63" w:rsidP="00F36D63">
      <w:pPr>
        <w:spacing w:after="0" w:line="240" w:lineRule="auto"/>
        <w:ind w:firstLine="709"/>
        <w:jc w:val="both"/>
        <w:rPr>
          <w:sz w:val="24"/>
          <w:szCs w:val="24"/>
        </w:rPr>
      </w:pPr>
    </w:p>
    <w:p w:rsidR="00F36D63" w:rsidRPr="002931E8" w:rsidRDefault="00F36D63" w:rsidP="00F36D63">
      <w:pPr>
        <w:spacing w:after="0" w:line="240" w:lineRule="auto"/>
        <w:ind w:firstLine="709"/>
        <w:jc w:val="both"/>
        <w:rPr>
          <w:sz w:val="24"/>
          <w:szCs w:val="24"/>
        </w:rPr>
      </w:pPr>
      <w:r w:rsidRPr="00BE6BF0">
        <w:rPr>
          <w:sz w:val="24"/>
          <w:szCs w:val="24"/>
        </w:rPr>
        <w:t>В случае невозможности расчета коэффициента К1 для конкретного сельсовета, использовалось значение коэффициента К1 в среднем для Первомайского района.</w:t>
      </w:r>
    </w:p>
    <w:p w:rsidR="00F36D63" w:rsidRPr="002931E8" w:rsidRDefault="00F36D63" w:rsidP="00F36D63">
      <w:pPr>
        <w:spacing w:after="0" w:line="240" w:lineRule="auto"/>
        <w:ind w:firstLine="709"/>
        <w:jc w:val="both"/>
        <w:rPr>
          <w:sz w:val="24"/>
          <w:szCs w:val="24"/>
        </w:rPr>
      </w:pPr>
    </w:p>
    <w:p w:rsidR="00EB3BBB" w:rsidRPr="006A1547" w:rsidRDefault="008109FB" w:rsidP="006A1547">
      <w:pPr>
        <w:pStyle w:val="1"/>
        <w:jc w:val="center"/>
        <w:rPr>
          <w:sz w:val="28"/>
          <w:szCs w:val="28"/>
        </w:rPr>
      </w:pPr>
      <w:bookmarkStart w:id="24" w:name="_Toc531591741"/>
      <w:bookmarkStart w:id="25" w:name="_Toc531593189"/>
      <w:r w:rsidRPr="006A1547">
        <w:rPr>
          <w:sz w:val="28"/>
          <w:szCs w:val="28"/>
        </w:rPr>
        <w:t>Заключение</w:t>
      </w:r>
      <w:bookmarkEnd w:id="24"/>
      <w:bookmarkEnd w:id="25"/>
    </w:p>
    <w:p w:rsidR="008109FB" w:rsidRPr="00346825" w:rsidRDefault="00A1553C" w:rsidP="00A1553C">
      <w:pPr>
        <w:spacing w:after="0" w:line="240" w:lineRule="auto"/>
        <w:ind w:firstLine="709"/>
        <w:jc w:val="both"/>
        <w:rPr>
          <w:sz w:val="24"/>
          <w:szCs w:val="24"/>
        </w:rPr>
      </w:pPr>
      <w:r w:rsidRPr="00346825">
        <w:rPr>
          <w:sz w:val="24"/>
          <w:szCs w:val="24"/>
        </w:rPr>
        <w:t>В заключение НИР можно отметить, ч</w:t>
      </w:r>
      <w:r w:rsidR="00346825" w:rsidRPr="00346825">
        <w:rPr>
          <w:sz w:val="24"/>
          <w:szCs w:val="24"/>
        </w:rPr>
        <w:t>то в целом цель и основные задачи технико-экономического обоснования</w:t>
      </w:r>
      <w:r w:rsidR="00A26488">
        <w:rPr>
          <w:sz w:val="24"/>
          <w:szCs w:val="24"/>
        </w:rPr>
        <w:t xml:space="preserve"> достигнуты и решены.</w:t>
      </w:r>
      <w:r w:rsidR="008B3B6C">
        <w:rPr>
          <w:sz w:val="24"/>
          <w:szCs w:val="24"/>
        </w:rPr>
        <w:t xml:space="preserve"> В тезисной форме перечислим основные результаты НИР по технико-экономическому обоснованию коэффициентов:</w:t>
      </w:r>
    </w:p>
    <w:p w:rsidR="00A26488" w:rsidRPr="008B3B6C" w:rsidRDefault="00A26488" w:rsidP="008B3B6C">
      <w:pPr>
        <w:pStyle w:val="af7"/>
        <w:numPr>
          <w:ilvl w:val="0"/>
          <w:numId w:val="31"/>
        </w:numPr>
        <w:spacing w:after="0" w:line="240" w:lineRule="auto"/>
        <w:ind w:left="0" w:firstLine="709"/>
        <w:jc w:val="both"/>
        <w:rPr>
          <w:sz w:val="24"/>
          <w:szCs w:val="24"/>
        </w:rPr>
      </w:pPr>
      <w:r w:rsidRPr="008B3B6C">
        <w:rPr>
          <w:sz w:val="24"/>
          <w:szCs w:val="24"/>
        </w:rPr>
        <w:t xml:space="preserve">Систематизированы нормативно-правовые акты и методические рекомендации в сфере расчете размера арендной платы за земельные участки, предоставляемые в арендное пользование (физическим и юридическим лицам – далее «пользователи») без проведения конкурсных процедур, государственная собственность на которые не разграничена, либо находящиеся в собственности муниципального образования; </w:t>
      </w:r>
    </w:p>
    <w:p w:rsidR="00A26488" w:rsidRPr="008B3B6C" w:rsidRDefault="00A26488" w:rsidP="008B3B6C">
      <w:pPr>
        <w:pStyle w:val="af7"/>
        <w:numPr>
          <w:ilvl w:val="0"/>
          <w:numId w:val="31"/>
        </w:numPr>
        <w:spacing w:after="0" w:line="240" w:lineRule="auto"/>
        <w:ind w:left="0" w:firstLine="709"/>
        <w:jc w:val="both"/>
        <w:rPr>
          <w:sz w:val="24"/>
          <w:szCs w:val="24"/>
        </w:rPr>
      </w:pPr>
      <w:r w:rsidRPr="008B3B6C">
        <w:rPr>
          <w:sz w:val="24"/>
          <w:szCs w:val="24"/>
        </w:rPr>
        <w:t>Рассмотрены и обобщены существующие научные исследования и экспертные методики по проблематике расчета коэффициентов в зависимости от вида разрешенного испо</w:t>
      </w:r>
      <w:r w:rsidR="004E46AB">
        <w:rPr>
          <w:sz w:val="24"/>
          <w:szCs w:val="24"/>
        </w:rPr>
        <w:t>льзования земельного участка (К</w:t>
      </w:r>
      <w:r w:rsidRPr="008B3B6C">
        <w:rPr>
          <w:sz w:val="24"/>
          <w:szCs w:val="24"/>
        </w:rPr>
        <w:t>) и от категории пользователей (К</w:t>
      </w:r>
      <w:r w:rsidR="004E46AB">
        <w:rPr>
          <w:sz w:val="24"/>
          <w:szCs w:val="24"/>
        </w:rPr>
        <w:t>1</w:t>
      </w:r>
      <w:r w:rsidRPr="008B3B6C">
        <w:rPr>
          <w:sz w:val="24"/>
          <w:szCs w:val="24"/>
        </w:rPr>
        <w:t>), используемых при расчете размера арендной платы за земельные участки, предоставляемые в арендное пользование (физическим и юридическим лицам – далее «пользователи») без проведения конкурсных процедур, государственная собственность на которые не разграничена, либо находящиеся в собственности муниципального образования;</w:t>
      </w:r>
    </w:p>
    <w:p w:rsidR="00A26488" w:rsidRPr="008B3B6C" w:rsidRDefault="00A26488" w:rsidP="008B3B6C">
      <w:pPr>
        <w:pStyle w:val="af7"/>
        <w:numPr>
          <w:ilvl w:val="0"/>
          <w:numId w:val="31"/>
        </w:numPr>
        <w:spacing w:after="0" w:line="240" w:lineRule="auto"/>
        <w:ind w:left="0" w:firstLine="709"/>
        <w:jc w:val="both"/>
        <w:rPr>
          <w:sz w:val="24"/>
          <w:szCs w:val="24"/>
        </w:rPr>
      </w:pPr>
      <w:r w:rsidRPr="008B3B6C">
        <w:rPr>
          <w:sz w:val="24"/>
          <w:szCs w:val="24"/>
        </w:rPr>
        <w:t xml:space="preserve">Разработаны экономико-математические алгоритмы по </w:t>
      </w:r>
      <w:r w:rsidR="00152CB3">
        <w:rPr>
          <w:sz w:val="24"/>
          <w:szCs w:val="24"/>
        </w:rPr>
        <w:t xml:space="preserve">расчету </w:t>
      </w:r>
      <w:r w:rsidRPr="008B3B6C">
        <w:rPr>
          <w:sz w:val="24"/>
          <w:szCs w:val="24"/>
        </w:rPr>
        <w:t>значений коэффициентов в зависимости от вида разрешенного использования земельного участка (К) и от категории пользователей (К</w:t>
      </w:r>
      <w:r w:rsidR="004E46AB">
        <w:rPr>
          <w:sz w:val="24"/>
          <w:szCs w:val="24"/>
        </w:rPr>
        <w:t>1</w:t>
      </w:r>
      <w:r w:rsidRPr="008B3B6C">
        <w:rPr>
          <w:sz w:val="24"/>
          <w:szCs w:val="24"/>
        </w:rPr>
        <w:t>), используемых при расчете размера арендной платы за земельные участки, предоставляемые в арендное пользование (физическим и юридическим лицам – далее «пользователи») без проведения конкурсных процедур и расположенные на территории Первомайского района Алтайского края, государственная собственность на которые не разграничена, либо находящиеся в собственности муниципального образования Первомайский район Алтайского края;</w:t>
      </w:r>
    </w:p>
    <w:p w:rsidR="00A26488" w:rsidRPr="008B3B6C" w:rsidRDefault="00A26488" w:rsidP="008B3B6C">
      <w:pPr>
        <w:pStyle w:val="af7"/>
        <w:numPr>
          <w:ilvl w:val="0"/>
          <w:numId w:val="31"/>
        </w:numPr>
        <w:spacing w:after="0" w:line="240" w:lineRule="auto"/>
        <w:ind w:left="0" w:firstLine="709"/>
        <w:jc w:val="both"/>
        <w:rPr>
          <w:sz w:val="24"/>
          <w:szCs w:val="24"/>
        </w:rPr>
      </w:pPr>
      <w:r w:rsidRPr="008B3B6C">
        <w:rPr>
          <w:sz w:val="24"/>
          <w:szCs w:val="24"/>
        </w:rPr>
        <w:t>Сформирована информационная база по кадастровой стоимости по видам разрешенного использования земельных участко</w:t>
      </w:r>
      <w:r w:rsidR="00E54D46">
        <w:rPr>
          <w:sz w:val="24"/>
          <w:szCs w:val="24"/>
        </w:rPr>
        <w:t>в, расположенных на территории С</w:t>
      </w:r>
      <w:r w:rsidRPr="008B3B6C">
        <w:rPr>
          <w:sz w:val="24"/>
          <w:szCs w:val="24"/>
        </w:rPr>
        <w:t xml:space="preserve">ельсоветов муниципального образования Первомайский район Алтайского края;  </w:t>
      </w:r>
    </w:p>
    <w:p w:rsidR="00A26488" w:rsidRPr="008B3B6C" w:rsidRDefault="00A26488" w:rsidP="008B3B6C">
      <w:pPr>
        <w:pStyle w:val="af7"/>
        <w:numPr>
          <w:ilvl w:val="0"/>
          <w:numId w:val="31"/>
        </w:numPr>
        <w:spacing w:after="0" w:line="240" w:lineRule="auto"/>
        <w:ind w:left="0" w:firstLine="709"/>
        <w:jc w:val="both"/>
        <w:rPr>
          <w:sz w:val="24"/>
          <w:szCs w:val="24"/>
        </w:rPr>
      </w:pPr>
      <w:r w:rsidRPr="008B3B6C">
        <w:rPr>
          <w:sz w:val="24"/>
          <w:szCs w:val="24"/>
        </w:rPr>
        <w:t>Исследован уровень рыночной арендной платы по видам разрешенного использования земельных участко</w:t>
      </w:r>
      <w:r w:rsidR="00E54D46">
        <w:rPr>
          <w:sz w:val="24"/>
          <w:szCs w:val="24"/>
        </w:rPr>
        <w:t>в, расположенных на территории С</w:t>
      </w:r>
      <w:r w:rsidRPr="008B3B6C">
        <w:rPr>
          <w:sz w:val="24"/>
          <w:szCs w:val="24"/>
        </w:rPr>
        <w:t>ельсоветов муниципального образования Первомайский район Алтайского края;</w:t>
      </w:r>
    </w:p>
    <w:p w:rsidR="00E54AAA" w:rsidRDefault="00A26488" w:rsidP="00E54AAA">
      <w:pPr>
        <w:pStyle w:val="af7"/>
        <w:numPr>
          <w:ilvl w:val="0"/>
          <w:numId w:val="31"/>
        </w:numPr>
        <w:spacing w:after="0" w:line="240" w:lineRule="auto"/>
        <w:ind w:left="0" w:firstLine="709"/>
        <w:jc w:val="both"/>
        <w:rPr>
          <w:sz w:val="24"/>
          <w:szCs w:val="24"/>
        </w:rPr>
      </w:pPr>
      <w:r w:rsidRPr="008B3B6C">
        <w:rPr>
          <w:sz w:val="24"/>
          <w:szCs w:val="24"/>
        </w:rPr>
        <w:t>Рассчитаны значения коэффициентов в зависимости от вида разрешенного использования земельного участка (К) и категории пользователей (К</w:t>
      </w:r>
      <w:r w:rsidR="004E46AB">
        <w:rPr>
          <w:sz w:val="24"/>
          <w:szCs w:val="24"/>
        </w:rPr>
        <w:t>1</w:t>
      </w:r>
      <w:r w:rsidRPr="008B3B6C">
        <w:rPr>
          <w:sz w:val="24"/>
          <w:szCs w:val="24"/>
        </w:rPr>
        <w:t xml:space="preserve">), используемые при расчете размера арендной платы за земельные участки, предоставляемые в арендное пользование (физическим и юридическим лицам – далее «пользователи») без проведения конкурсных процедур и расположенные на территории Первомайского района Алтайского края, государственная собственность на которые не разграничена, либо находящиеся в </w:t>
      </w:r>
      <w:r w:rsidRPr="008B3B6C">
        <w:rPr>
          <w:sz w:val="24"/>
          <w:szCs w:val="24"/>
        </w:rPr>
        <w:lastRenderedPageBreak/>
        <w:t>собственности муниципального образования Первомайский район Алтайского края</w:t>
      </w:r>
      <w:r w:rsidR="00FD5BBF">
        <w:rPr>
          <w:sz w:val="24"/>
          <w:szCs w:val="24"/>
        </w:rPr>
        <w:t xml:space="preserve"> (см. Приложения)</w:t>
      </w:r>
      <w:r w:rsidRPr="008B3B6C">
        <w:rPr>
          <w:sz w:val="24"/>
          <w:szCs w:val="24"/>
        </w:rPr>
        <w:t>.</w:t>
      </w:r>
    </w:p>
    <w:p w:rsidR="00A26488" w:rsidRPr="00E54AAA" w:rsidRDefault="00A26488" w:rsidP="00E54AAA">
      <w:pPr>
        <w:pStyle w:val="af7"/>
        <w:spacing w:after="0" w:line="240" w:lineRule="auto"/>
        <w:ind w:left="0" w:firstLine="709"/>
        <w:jc w:val="both"/>
        <w:rPr>
          <w:sz w:val="24"/>
          <w:szCs w:val="24"/>
        </w:rPr>
      </w:pPr>
      <w:r w:rsidRPr="00E54AAA">
        <w:rPr>
          <w:sz w:val="24"/>
          <w:szCs w:val="24"/>
        </w:rPr>
        <w:t>Причем расчет значений коэффициентов в зависимости от вида разрешенного использования земельного участка (К) и от категории пользователей (К</w:t>
      </w:r>
      <w:r w:rsidR="004E46AB">
        <w:rPr>
          <w:sz w:val="24"/>
          <w:szCs w:val="24"/>
        </w:rPr>
        <w:t>1</w:t>
      </w:r>
      <w:r w:rsidRPr="00E54AAA">
        <w:rPr>
          <w:sz w:val="24"/>
          <w:szCs w:val="24"/>
        </w:rPr>
        <w:t>), используемых при расчете размера арендной платы за земельные участки, проведен с разбивкой по Сельсоветам Первомайского района Алтайского края.</w:t>
      </w:r>
    </w:p>
    <w:p w:rsidR="00A26488" w:rsidRPr="008B3B6C" w:rsidRDefault="00A26488" w:rsidP="008B3B6C">
      <w:pPr>
        <w:pStyle w:val="af7"/>
        <w:numPr>
          <w:ilvl w:val="0"/>
          <w:numId w:val="31"/>
        </w:numPr>
        <w:spacing w:after="0" w:line="240" w:lineRule="auto"/>
        <w:ind w:left="0" w:firstLine="709"/>
        <w:jc w:val="both"/>
        <w:rPr>
          <w:sz w:val="24"/>
          <w:szCs w:val="24"/>
        </w:rPr>
      </w:pPr>
      <w:r w:rsidRPr="008B3B6C">
        <w:rPr>
          <w:sz w:val="24"/>
          <w:szCs w:val="24"/>
        </w:rPr>
        <w:t>Подготовлен отчет о научно-исследовательской работе и проект технико-экономического обоснования (ТЭО) значений коэффициентов в зависимости от вида разрешенного использования земельного участка (К) и от категории пользователей (К</w:t>
      </w:r>
      <w:r w:rsidR="004E46AB">
        <w:rPr>
          <w:sz w:val="24"/>
          <w:szCs w:val="24"/>
        </w:rPr>
        <w:t>1</w:t>
      </w:r>
      <w:r w:rsidRPr="008B3B6C">
        <w:rPr>
          <w:sz w:val="24"/>
          <w:szCs w:val="24"/>
        </w:rPr>
        <w:t>), используемых при расчете размера арендной платы за земельные участки, предоставляемые в арендное пользование (физическим и юридическим лицам – далее «пользователи») без проведения конкурсных процедур и расположенные на территории Первомайского района Алтайского края, государственная собственность на которые не разграничена, либо находящиеся в собственности муниципального образования Первомайский район Алтайского края.</w:t>
      </w:r>
    </w:p>
    <w:p w:rsidR="00A26488" w:rsidRDefault="00A26488"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157B9" w:rsidRDefault="001157B9" w:rsidP="00A26488">
      <w:pPr>
        <w:spacing w:after="0" w:line="240" w:lineRule="auto"/>
        <w:ind w:firstLine="709"/>
        <w:jc w:val="center"/>
        <w:rPr>
          <w:b/>
          <w:sz w:val="24"/>
          <w:szCs w:val="24"/>
        </w:rPr>
      </w:pPr>
    </w:p>
    <w:p w:rsidR="001D0BB9" w:rsidRDefault="001D0BB9" w:rsidP="00BA39DF">
      <w:pPr>
        <w:spacing w:after="0" w:line="240" w:lineRule="auto"/>
        <w:jc w:val="both"/>
        <w:rPr>
          <w:b/>
          <w:sz w:val="24"/>
          <w:szCs w:val="24"/>
        </w:rPr>
      </w:pPr>
    </w:p>
    <w:p w:rsidR="001D0BB9" w:rsidRDefault="001D0BB9" w:rsidP="00BA39DF">
      <w:pPr>
        <w:spacing w:after="0" w:line="240" w:lineRule="auto"/>
        <w:jc w:val="both"/>
        <w:rPr>
          <w:b/>
          <w:sz w:val="24"/>
          <w:szCs w:val="24"/>
        </w:rPr>
      </w:pPr>
      <w:r>
        <w:rPr>
          <w:b/>
          <w:sz w:val="24"/>
          <w:szCs w:val="24"/>
        </w:rPr>
        <w:lastRenderedPageBreak/>
        <w:t xml:space="preserve">Приложения </w:t>
      </w:r>
    </w:p>
    <w:p w:rsidR="001D0BB9" w:rsidRDefault="001D0BB9" w:rsidP="00BA39DF">
      <w:pPr>
        <w:spacing w:after="0" w:line="240" w:lineRule="auto"/>
        <w:jc w:val="both"/>
        <w:rPr>
          <w:b/>
          <w:sz w:val="24"/>
          <w:szCs w:val="24"/>
        </w:rPr>
      </w:pPr>
    </w:p>
    <w:p w:rsidR="001D0BB9" w:rsidRDefault="001D0BB9" w:rsidP="00BA39DF">
      <w:pPr>
        <w:spacing w:after="0" w:line="240" w:lineRule="auto"/>
        <w:jc w:val="both"/>
        <w:rPr>
          <w:b/>
          <w:sz w:val="24"/>
          <w:szCs w:val="24"/>
        </w:rPr>
      </w:pPr>
      <w:r w:rsidRPr="001D0BB9">
        <w:rPr>
          <w:b/>
          <w:noProof/>
          <w:sz w:val="24"/>
          <w:szCs w:val="24"/>
          <w:lang w:eastAsia="ru-RU"/>
        </w:rPr>
        <w:drawing>
          <wp:inline distT="0" distB="0" distL="0" distR="0">
            <wp:extent cx="6299835" cy="7595877"/>
            <wp:effectExtent l="0" t="0" r="0" b="0"/>
            <wp:docPr id="3" name="Рисунок 3" descr="C:\Users\Руслан\Desktop\2019 Проект К и К1\Газификация\Схема Первомай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лан\Desktop\2019 Проект К и К1\Газификация\Схема Первомайского района.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7595877"/>
                    </a:xfrm>
                    <a:prstGeom prst="rect">
                      <a:avLst/>
                    </a:prstGeom>
                    <a:noFill/>
                    <a:ln>
                      <a:noFill/>
                    </a:ln>
                  </pic:spPr>
                </pic:pic>
              </a:graphicData>
            </a:graphic>
          </wp:inline>
        </w:drawing>
      </w:r>
    </w:p>
    <w:p w:rsidR="001D0BB9" w:rsidRDefault="001D0BB9" w:rsidP="00BA39DF">
      <w:pPr>
        <w:spacing w:after="0" w:line="240" w:lineRule="auto"/>
        <w:jc w:val="both"/>
        <w:rPr>
          <w:b/>
          <w:sz w:val="24"/>
          <w:szCs w:val="24"/>
        </w:rPr>
      </w:pPr>
    </w:p>
    <w:p w:rsidR="001D0BB9" w:rsidRDefault="001D0BB9" w:rsidP="00BA39DF">
      <w:pPr>
        <w:spacing w:after="0" w:line="240" w:lineRule="auto"/>
        <w:jc w:val="both"/>
        <w:rPr>
          <w:b/>
          <w:sz w:val="24"/>
          <w:szCs w:val="24"/>
        </w:rPr>
      </w:pPr>
    </w:p>
    <w:p w:rsidR="001D0BB9" w:rsidRDefault="001D0BB9" w:rsidP="00BA39DF">
      <w:pPr>
        <w:spacing w:after="0" w:line="240" w:lineRule="auto"/>
        <w:jc w:val="both"/>
        <w:rPr>
          <w:b/>
          <w:sz w:val="24"/>
          <w:szCs w:val="24"/>
        </w:rPr>
      </w:pPr>
    </w:p>
    <w:p w:rsidR="001D0BB9" w:rsidRDefault="001D0BB9" w:rsidP="00BA39DF">
      <w:pPr>
        <w:spacing w:after="0" w:line="240" w:lineRule="auto"/>
        <w:jc w:val="both"/>
        <w:rPr>
          <w:b/>
          <w:sz w:val="24"/>
          <w:szCs w:val="24"/>
        </w:rPr>
      </w:pPr>
    </w:p>
    <w:p w:rsidR="005F1D64" w:rsidRDefault="005F1D64" w:rsidP="00BA39DF">
      <w:pPr>
        <w:spacing w:after="0" w:line="240" w:lineRule="auto"/>
        <w:jc w:val="both"/>
        <w:rPr>
          <w:b/>
          <w:sz w:val="24"/>
          <w:szCs w:val="24"/>
        </w:rPr>
      </w:pPr>
    </w:p>
    <w:p w:rsidR="005F1D64" w:rsidRDefault="005F1D64" w:rsidP="00BA39DF">
      <w:pPr>
        <w:spacing w:after="0" w:line="240" w:lineRule="auto"/>
        <w:jc w:val="both"/>
        <w:rPr>
          <w:b/>
          <w:sz w:val="24"/>
          <w:szCs w:val="24"/>
        </w:rPr>
      </w:pPr>
    </w:p>
    <w:p w:rsidR="005F1D64" w:rsidRDefault="005F1D64" w:rsidP="00BA39DF">
      <w:pPr>
        <w:spacing w:after="0" w:line="240" w:lineRule="auto"/>
        <w:jc w:val="both"/>
        <w:rPr>
          <w:b/>
          <w:sz w:val="24"/>
          <w:szCs w:val="24"/>
        </w:rPr>
      </w:pPr>
    </w:p>
    <w:p w:rsidR="005F1D64" w:rsidRDefault="001663DA" w:rsidP="00BA39DF">
      <w:pPr>
        <w:spacing w:after="0" w:line="240" w:lineRule="auto"/>
        <w:jc w:val="both"/>
        <w:rPr>
          <w:b/>
          <w:sz w:val="24"/>
          <w:szCs w:val="24"/>
        </w:rPr>
      </w:pPr>
      <w:r w:rsidRPr="001663DA">
        <w:rPr>
          <w:b/>
          <w:noProof/>
          <w:sz w:val="24"/>
          <w:szCs w:val="24"/>
          <w:lang w:eastAsia="ru-RU"/>
        </w:rPr>
        <w:lastRenderedPageBreak/>
        <w:drawing>
          <wp:inline distT="0" distB="0" distL="0" distR="0">
            <wp:extent cx="6299835" cy="8152728"/>
            <wp:effectExtent l="0" t="0" r="0" b="0"/>
            <wp:docPr id="4" name="Рисунок 4" descr="C:\Users\Руслан\Downloads\Газификация Первомай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лан\Downloads\Газификация Первомайского района.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r w:rsidRPr="003B38D5">
        <w:rPr>
          <w:b/>
          <w:noProof/>
          <w:sz w:val="24"/>
          <w:szCs w:val="24"/>
          <w:lang w:eastAsia="ru-RU"/>
        </w:rPr>
        <w:drawing>
          <wp:inline distT="0" distB="0" distL="0" distR="0">
            <wp:extent cx="6299835" cy="8152728"/>
            <wp:effectExtent l="0" t="0" r="0" b="0"/>
            <wp:docPr id="6" name="Рисунок 6" descr="C:\Users\Руслан\Downloads\Письмо по льготным категориям и т.д\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услан\Downloads\Письмо по льготным категориям и т.д\Page_00001.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r w:rsidRPr="003B38D5">
        <w:rPr>
          <w:b/>
          <w:noProof/>
          <w:sz w:val="24"/>
          <w:szCs w:val="24"/>
          <w:lang w:eastAsia="ru-RU"/>
        </w:rPr>
        <w:lastRenderedPageBreak/>
        <w:drawing>
          <wp:inline distT="0" distB="0" distL="0" distR="0">
            <wp:extent cx="6299835" cy="8152728"/>
            <wp:effectExtent l="0" t="0" r="0" b="0"/>
            <wp:docPr id="7" name="Рисунок 7" descr="C:\Users\Руслан\Downloads\Письмо по льготным категориям и т.д\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услан\Downloads\Письмо по льготным категориям и т.д\Page_00002.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r w:rsidRPr="003B38D5">
        <w:rPr>
          <w:b/>
          <w:noProof/>
          <w:sz w:val="24"/>
          <w:szCs w:val="24"/>
          <w:lang w:eastAsia="ru-RU"/>
        </w:rPr>
        <w:lastRenderedPageBreak/>
        <w:drawing>
          <wp:inline distT="0" distB="0" distL="0" distR="0">
            <wp:extent cx="6299835" cy="8152728"/>
            <wp:effectExtent l="0" t="0" r="0" b="0"/>
            <wp:docPr id="8" name="Рисунок 8" descr="C:\Users\Руслан\Downloads\Письмо по льготным категориям и т.д\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услан\Downloads\Письмо по льготным категориям и т.д\Page_00003.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r w:rsidRPr="003B38D5">
        <w:rPr>
          <w:b/>
          <w:noProof/>
          <w:sz w:val="24"/>
          <w:szCs w:val="24"/>
          <w:lang w:eastAsia="ru-RU"/>
        </w:rPr>
        <w:lastRenderedPageBreak/>
        <w:drawing>
          <wp:inline distT="0" distB="0" distL="0" distR="0">
            <wp:extent cx="6299835" cy="8152728"/>
            <wp:effectExtent l="0" t="0" r="0" b="0"/>
            <wp:docPr id="9" name="Рисунок 9" descr="C:\Users\Руслан\Downloads\Письмо по льготным категориям и т.д\Page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услан\Downloads\Письмо по льготным категориям и т.д\Page_00004.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3B38D5" w:rsidRDefault="003B38D5" w:rsidP="00BA39DF">
      <w:pPr>
        <w:spacing w:after="0" w:line="240" w:lineRule="auto"/>
        <w:jc w:val="both"/>
        <w:rPr>
          <w:b/>
          <w:sz w:val="24"/>
          <w:szCs w:val="24"/>
        </w:rPr>
      </w:pPr>
    </w:p>
    <w:p w:rsidR="001663DA" w:rsidRDefault="001663DA" w:rsidP="00BA39DF">
      <w:pPr>
        <w:spacing w:after="0" w:line="240" w:lineRule="auto"/>
        <w:jc w:val="both"/>
        <w:rPr>
          <w:b/>
          <w:sz w:val="24"/>
          <w:szCs w:val="24"/>
        </w:rPr>
      </w:pPr>
    </w:p>
    <w:p w:rsidR="00B40D14" w:rsidRDefault="00B40D14" w:rsidP="00BA39DF">
      <w:pPr>
        <w:spacing w:after="0" w:line="240" w:lineRule="auto"/>
        <w:jc w:val="both"/>
        <w:rPr>
          <w:b/>
          <w:sz w:val="24"/>
          <w:szCs w:val="24"/>
        </w:rPr>
      </w:pPr>
    </w:p>
    <w:p w:rsidR="00B40D14" w:rsidRDefault="00B40D14" w:rsidP="00284D40">
      <w:pPr>
        <w:spacing w:after="0" w:line="240" w:lineRule="auto"/>
        <w:jc w:val="both"/>
        <w:rPr>
          <w:b/>
          <w:sz w:val="24"/>
          <w:szCs w:val="24"/>
        </w:rPr>
      </w:pPr>
      <w:r w:rsidRPr="00B40D14">
        <w:rPr>
          <w:b/>
          <w:noProof/>
          <w:sz w:val="24"/>
          <w:szCs w:val="24"/>
          <w:lang w:eastAsia="ru-RU"/>
        </w:rPr>
        <w:drawing>
          <wp:inline distT="0" distB="0" distL="0" distR="0">
            <wp:extent cx="6299835" cy="8152728"/>
            <wp:effectExtent l="0" t="0" r="0" b="0"/>
            <wp:docPr id="10" name="Рисунок 10" descr="C:\Users\Руслан\Desktop\2019 Проект К и К1\Ставки по Алт.Краяю\Ставка аренды по кра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услан\Desktop\2019 Проект К и К1\Ставки по Алт.Краяю\Ставка аренды по краю.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sectPr w:rsidR="00B40D14" w:rsidSect="00284D40">
      <w:footerReference w:type="default" r:id="rId36"/>
      <w:pgSz w:w="11906" w:h="16838"/>
      <w:pgMar w:top="1134" w:right="851" w:bottom="1134" w:left="1701" w:header="709"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D8B" w:rsidRDefault="007D1D8B" w:rsidP="003B7B00">
      <w:pPr>
        <w:spacing w:after="0" w:line="240" w:lineRule="auto"/>
      </w:pPr>
      <w:r>
        <w:separator/>
      </w:r>
    </w:p>
  </w:endnote>
  <w:endnote w:type="continuationSeparator" w:id="1">
    <w:p w:rsidR="007D1D8B" w:rsidRDefault="007D1D8B" w:rsidP="003B7B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BF2" w:rsidRPr="006668CE" w:rsidRDefault="00422B53" w:rsidP="005B0109">
    <w:pPr>
      <w:pStyle w:val="af4"/>
      <w:spacing w:after="0" w:line="240" w:lineRule="auto"/>
      <w:jc w:val="center"/>
      <w:rPr>
        <w:sz w:val="24"/>
      </w:rPr>
    </w:pPr>
    <w:r w:rsidRPr="006668CE">
      <w:rPr>
        <w:sz w:val="24"/>
      </w:rPr>
      <w:fldChar w:fldCharType="begin"/>
    </w:r>
    <w:r w:rsidR="00643BF2" w:rsidRPr="006668CE">
      <w:rPr>
        <w:sz w:val="24"/>
      </w:rPr>
      <w:instrText>PAGE   \* MERGEFORMAT</w:instrText>
    </w:r>
    <w:r w:rsidRPr="006668CE">
      <w:rPr>
        <w:sz w:val="24"/>
      </w:rPr>
      <w:fldChar w:fldCharType="separate"/>
    </w:r>
    <w:r w:rsidR="00AC3BC3">
      <w:rPr>
        <w:noProof/>
        <w:sz w:val="24"/>
      </w:rPr>
      <w:t>19</w:t>
    </w:r>
    <w:r w:rsidRPr="006668CE">
      <w:rPr>
        <w:sz w:val="24"/>
      </w:rPr>
      <w:fldChar w:fldCharType="end"/>
    </w:r>
  </w:p>
  <w:p w:rsidR="00643BF2" w:rsidRDefault="00643BF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D8B" w:rsidRDefault="007D1D8B" w:rsidP="003B7B00">
      <w:pPr>
        <w:spacing w:after="0" w:line="240" w:lineRule="auto"/>
      </w:pPr>
      <w:r>
        <w:separator/>
      </w:r>
    </w:p>
  </w:footnote>
  <w:footnote w:type="continuationSeparator" w:id="1">
    <w:p w:rsidR="007D1D8B" w:rsidRDefault="007D1D8B" w:rsidP="003B7B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17F5D"/>
    <w:multiLevelType w:val="hybridMultilevel"/>
    <w:tmpl w:val="030C37A8"/>
    <w:lvl w:ilvl="0" w:tplc="1B4463D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DEA471F"/>
    <w:multiLevelType w:val="hybridMultilevel"/>
    <w:tmpl w:val="51D4B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ED57F8D"/>
    <w:multiLevelType w:val="hybridMultilevel"/>
    <w:tmpl w:val="0D5266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21F4071"/>
    <w:multiLevelType w:val="hybridMultilevel"/>
    <w:tmpl w:val="4F2229FA"/>
    <w:lvl w:ilvl="0" w:tplc="F8009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41D2AF7"/>
    <w:multiLevelType w:val="hybridMultilevel"/>
    <w:tmpl w:val="251862E6"/>
    <w:lvl w:ilvl="0" w:tplc="7B32C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8754FA6"/>
    <w:multiLevelType w:val="hybridMultilevel"/>
    <w:tmpl w:val="95821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964BF7"/>
    <w:multiLevelType w:val="multilevel"/>
    <w:tmpl w:val="FF14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C64A57"/>
    <w:multiLevelType w:val="hybridMultilevel"/>
    <w:tmpl w:val="82905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FD75DD"/>
    <w:multiLevelType w:val="hybridMultilevel"/>
    <w:tmpl w:val="7C926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915F82"/>
    <w:multiLevelType w:val="hybridMultilevel"/>
    <w:tmpl w:val="5606B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F66D8A"/>
    <w:multiLevelType w:val="hybridMultilevel"/>
    <w:tmpl w:val="37447B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4F53C7"/>
    <w:multiLevelType w:val="hybridMultilevel"/>
    <w:tmpl w:val="A9F48EDA"/>
    <w:lvl w:ilvl="0" w:tplc="1B4463D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58E414C"/>
    <w:multiLevelType w:val="hybridMultilevel"/>
    <w:tmpl w:val="DF683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B96741"/>
    <w:multiLevelType w:val="hybridMultilevel"/>
    <w:tmpl w:val="FF5295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CE58DB"/>
    <w:multiLevelType w:val="multilevel"/>
    <w:tmpl w:val="3F366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9A210C"/>
    <w:multiLevelType w:val="multilevel"/>
    <w:tmpl w:val="12EE94F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59953E1"/>
    <w:multiLevelType w:val="hybridMultilevel"/>
    <w:tmpl w:val="D1F063D8"/>
    <w:lvl w:ilvl="0" w:tplc="B6488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06613A4"/>
    <w:multiLevelType w:val="multilevel"/>
    <w:tmpl w:val="8B76C29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50EB7BBC"/>
    <w:multiLevelType w:val="hybridMultilevel"/>
    <w:tmpl w:val="FF0AC14E"/>
    <w:lvl w:ilvl="0" w:tplc="E90C2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3687E86"/>
    <w:multiLevelType w:val="hybridMultilevel"/>
    <w:tmpl w:val="0062F714"/>
    <w:lvl w:ilvl="0" w:tplc="F8009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B6F00F9"/>
    <w:multiLevelType w:val="hybridMultilevel"/>
    <w:tmpl w:val="79123EDE"/>
    <w:lvl w:ilvl="0" w:tplc="6BE6E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D303420"/>
    <w:multiLevelType w:val="hybridMultilevel"/>
    <w:tmpl w:val="EA9C25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E360CE0"/>
    <w:multiLevelType w:val="hybridMultilevel"/>
    <w:tmpl w:val="47D8800E"/>
    <w:lvl w:ilvl="0" w:tplc="771831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FB5771E"/>
    <w:multiLevelType w:val="hybridMultilevel"/>
    <w:tmpl w:val="31E0E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09B57F0"/>
    <w:multiLevelType w:val="hybridMultilevel"/>
    <w:tmpl w:val="B346F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6928AE"/>
    <w:multiLevelType w:val="hybridMultilevel"/>
    <w:tmpl w:val="E52C84DA"/>
    <w:lvl w:ilvl="0" w:tplc="893AF4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A1B6A73"/>
    <w:multiLevelType w:val="hybridMultilevel"/>
    <w:tmpl w:val="C1903F2E"/>
    <w:lvl w:ilvl="0" w:tplc="38F8F87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ED44D0"/>
    <w:multiLevelType w:val="multilevel"/>
    <w:tmpl w:val="56EE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3763827"/>
    <w:multiLevelType w:val="hybridMultilevel"/>
    <w:tmpl w:val="4CB4F0EC"/>
    <w:lvl w:ilvl="0" w:tplc="EE0828F2">
      <w:start w:val="1"/>
      <w:numFmt w:val="decimal"/>
      <w:lvlText w:val="%1."/>
      <w:lvlJc w:val="left"/>
      <w:pPr>
        <w:ind w:left="247" w:hanging="360"/>
      </w:pPr>
      <w:rPr>
        <w:rFonts w:hint="default"/>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29">
    <w:nsid w:val="7CD142DE"/>
    <w:multiLevelType w:val="hybridMultilevel"/>
    <w:tmpl w:val="45D205A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9B76A7"/>
    <w:multiLevelType w:val="hybridMultilevel"/>
    <w:tmpl w:val="538EF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2"/>
  </w:num>
  <w:num w:numId="3">
    <w:abstractNumId w:val="20"/>
  </w:num>
  <w:num w:numId="4">
    <w:abstractNumId w:val="25"/>
  </w:num>
  <w:num w:numId="5">
    <w:abstractNumId w:val="23"/>
  </w:num>
  <w:num w:numId="6">
    <w:abstractNumId w:val="13"/>
  </w:num>
  <w:num w:numId="7">
    <w:abstractNumId w:val="6"/>
  </w:num>
  <w:num w:numId="8">
    <w:abstractNumId w:val="2"/>
  </w:num>
  <w:num w:numId="9">
    <w:abstractNumId w:val="4"/>
  </w:num>
  <w:num w:numId="10">
    <w:abstractNumId w:val="27"/>
  </w:num>
  <w:num w:numId="11">
    <w:abstractNumId w:val="7"/>
  </w:num>
  <w:num w:numId="12">
    <w:abstractNumId w:val="19"/>
  </w:num>
  <w:num w:numId="13">
    <w:abstractNumId w:val="10"/>
  </w:num>
  <w:num w:numId="14">
    <w:abstractNumId w:val="3"/>
  </w:num>
  <w:num w:numId="15">
    <w:abstractNumId w:val="14"/>
  </w:num>
  <w:num w:numId="16">
    <w:abstractNumId w:val="30"/>
  </w:num>
  <w:num w:numId="17">
    <w:abstractNumId w:val="17"/>
  </w:num>
  <w:num w:numId="18">
    <w:abstractNumId w:val="16"/>
  </w:num>
  <w:num w:numId="19">
    <w:abstractNumId w:val="1"/>
  </w:num>
  <w:num w:numId="20">
    <w:abstractNumId w:val="15"/>
  </w:num>
  <w:num w:numId="21">
    <w:abstractNumId w:val="22"/>
  </w:num>
  <w:num w:numId="22">
    <w:abstractNumId w:val="24"/>
  </w:num>
  <w:num w:numId="23">
    <w:abstractNumId w:val="18"/>
  </w:num>
  <w:num w:numId="24">
    <w:abstractNumId w:val="8"/>
  </w:num>
  <w:num w:numId="25">
    <w:abstractNumId w:val="28"/>
  </w:num>
  <w:num w:numId="26">
    <w:abstractNumId w:val="29"/>
  </w:num>
  <w:num w:numId="27">
    <w:abstractNumId w:val="26"/>
  </w:num>
  <w:num w:numId="28">
    <w:abstractNumId w:val="0"/>
  </w:num>
  <w:num w:numId="29">
    <w:abstractNumId w:val="11"/>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EA708E"/>
    <w:rsid w:val="0000006B"/>
    <w:rsid w:val="00001174"/>
    <w:rsid w:val="0000175A"/>
    <w:rsid w:val="00002FBA"/>
    <w:rsid w:val="00003051"/>
    <w:rsid w:val="00003438"/>
    <w:rsid w:val="00003564"/>
    <w:rsid w:val="00003779"/>
    <w:rsid w:val="0000392E"/>
    <w:rsid w:val="0000432A"/>
    <w:rsid w:val="00004B7A"/>
    <w:rsid w:val="000050D6"/>
    <w:rsid w:val="000050DD"/>
    <w:rsid w:val="0000553C"/>
    <w:rsid w:val="00005C6E"/>
    <w:rsid w:val="0000606B"/>
    <w:rsid w:val="00006292"/>
    <w:rsid w:val="000076AF"/>
    <w:rsid w:val="000104E8"/>
    <w:rsid w:val="00011053"/>
    <w:rsid w:val="00011748"/>
    <w:rsid w:val="00011837"/>
    <w:rsid w:val="00011E91"/>
    <w:rsid w:val="00012651"/>
    <w:rsid w:val="000137C1"/>
    <w:rsid w:val="0001409E"/>
    <w:rsid w:val="000149A3"/>
    <w:rsid w:val="00015C2F"/>
    <w:rsid w:val="00016E45"/>
    <w:rsid w:val="00017A55"/>
    <w:rsid w:val="00017B9D"/>
    <w:rsid w:val="00020082"/>
    <w:rsid w:val="000206B8"/>
    <w:rsid w:val="0002123F"/>
    <w:rsid w:val="00022209"/>
    <w:rsid w:val="0002327D"/>
    <w:rsid w:val="00023816"/>
    <w:rsid w:val="000238DE"/>
    <w:rsid w:val="00023D84"/>
    <w:rsid w:val="00026363"/>
    <w:rsid w:val="0002658F"/>
    <w:rsid w:val="00030C3C"/>
    <w:rsid w:val="000319C3"/>
    <w:rsid w:val="00031E2E"/>
    <w:rsid w:val="0003254F"/>
    <w:rsid w:val="00032E7A"/>
    <w:rsid w:val="000331E1"/>
    <w:rsid w:val="00033216"/>
    <w:rsid w:val="00033A63"/>
    <w:rsid w:val="00033C36"/>
    <w:rsid w:val="00033CA6"/>
    <w:rsid w:val="00034E4F"/>
    <w:rsid w:val="0003545F"/>
    <w:rsid w:val="0003674A"/>
    <w:rsid w:val="0003681E"/>
    <w:rsid w:val="00036BB2"/>
    <w:rsid w:val="00036D9F"/>
    <w:rsid w:val="00036E99"/>
    <w:rsid w:val="000419C3"/>
    <w:rsid w:val="00042AE3"/>
    <w:rsid w:val="00045118"/>
    <w:rsid w:val="00045E7D"/>
    <w:rsid w:val="0005001F"/>
    <w:rsid w:val="0005020E"/>
    <w:rsid w:val="00053C03"/>
    <w:rsid w:val="000544B8"/>
    <w:rsid w:val="00056184"/>
    <w:rsid w:val="00056245"/>
    <w:rsid w:val="00056C4C"/>
    <w:rsid w:val="00057679"/>
    <w:rsid w:val="00057D92"/>
    <w:rsid w:val="00061302"/>
    <w:rsid w:val="0006332B"/>
    <w:rsid w:val="000639F9"/>
    <w:rsid w:val="00063A8A"/>
    <w:rsid w:val="00063FE1"/>
    <w:rsid w:val="00064314"/>
    <w:rsid w:val="0006665B"/>
    <w:rsid w:val="0006715F"/>
    <w:rsid w:val="000705A0"/>
    <w:rsid w:val="00070725"/>
    <w:rsid w:val="000707C1"/>
    <w:rsid w:val="00070862"/>
    <w:rsid w:val="000708FB"/>
    <w:rsid w:val="00070E89"/>
    <w:rsid w:val="00071EFC"/>
    <w:rsid w:val="00072116"/>
    <w:rsid w:val="0007265F"/>
    <w:rsid w:val="000728CF"/>
    <w:rsid w:val="00073E34"/>
    <w:rsid w:val="0007406A"/>
    <w:rsid w:val="0007445B"/>
    <w:rsid w:val="00074C45"/>
    <w:rsid w:val="00074CFD"/>
    <w:rsid w:val="0007506C"/>
    <w:rsid w:val="0007567C"/>
    <w:rsid w:val="000759B3"/>
    <w:rsid w:val="00075E66"/>
    <w:rsid w:val="00075EE7"/>
    <w:rsid w:val="00076F48"/>
    <w:rsid w:val="00081279"/>
    <w:rsid w:val="00081459"/>
    <w:rsid w:val="00081E12"/>
    <w:rsid w:val="0008230C"/>
    <w:rsid w:val="000826A4"/>
    <w:rsid w:val="00082E82"/>
    <w:rsid w:val="00083188"/>
    <w:rsid w:val="00083326"/>
    <w:rsid w:val="00083432"/>
    <w:rsid w:val="00083A43"/>
    <w:rsid w:val="00083E83"/>
    <w:rsid w:val="00084BB9"/>
    <w:rsid w:val="0008552E"/>
    <w:rsid w:val="00085A95"/>
    <w:rsid w:val="00086935"/>
    <w:rsid w:val="00087073"/>
    <w:rsid w:val="00090947"/>
    <w:rsid w:val="00090F46"/>
    <w:rsid w:val="00091112"/>
    <w:rsid w:val="0009229E"/>
    <w:rsid w:val="00092D48"/>
    <w:rsid w:val="000945EF"/>
    <w:rsid w:val="00095793"/>
    <w:rsid w:val="00095BD7"/>
    <w:rsid w:val="00096113"/>
    <w:rsid w:val="00096AB5"/>
    <w:rsid w:val="0009731E"/>
    <w:rsid w:val="000A0399"/>
    <w:rsid w:val="000A06AB"/>
    <w:rsid w:val="000A06F5"/>
    <w:rsid w:val="000A09E1"/>
    <w:rsid w:val="000A0E87"/>
    <w:rsid w:val="000A10A0"/>
    <w:rsid w:val="000A176D"/>
    <w:rsid w:val="000A1A4E"/>
    <w:rsid w:val="000A1D16"/>
    <w:rsid w:val="000A2070"/>
    <w:rsid w:val="000A3170"/>
    <w:rsid w:val="000A31C1"/>
    <w:rsid w:val="000A59C3"/>
    <w:rsid w:val="000A629F"/>
    <w:rsid w:val="000A6631"/>
    <w:rsid w:val="000A6FA8"/>
    <w:rsid w:val="000A6FBB"/>
    <w:rsid w:val="000B0319"/>
    <w:rsid w:val="000B0CD9"/>
    <w:rsid w:val="000B0FD7"/>
    <w:rsid w:val="000B1D7D"/>
    <w:rsid w:val="000B2116"/>
    <w:rsid w:val="000B2165"/>
    <w:rsid w:val="000B2785"/>
    <w:rsid w:val="000B2ABE"/>
    <w:rsid w:val="000B32EC"/>
    <w:rsid w:val="000B45D0"/>
    <w:rsid w:val="000B47CF"/>
    <w:rsid w:val="000B4961"/>
    <w:rsid w:val="000B4B40"/>
    <w:rsid w:val="000B5210"/>
    <w:rsid w:val="000B59DE"/>
    <w:rsid w:val="000B5AAF"/>
    <w:rsid w:val="000B5DF1"/>
    <w:rsid w:val="000B6694"/>
    <w:rsid w:val="000B6D68"/>
    <w:rsid w:val="000B76C6"/>
    <w:rsid w:val="000C0338"/>
    <w:rsid w:val="000C0DF9"/>
    <w:rsid w:val="000C20E2"/>
    <w:rsid w:val="000C232C"/>
    <w:rsid w:val="000C2748"/>
    <w:rsid w:val="000C321A"/>
    <w:rsid w:val="000C3F2A"/>
    <w:rsid w:val="000C45D7"/>
    <w:rsid w:val="000C48E4"/>
    <w:rsid w:val="000C4B5B"/>
    <w:rsid w:val="000C54E9"/>
    <w:rsid w:val="000C5742"/>
    <w:rsid w:val="000C5A88"/>
    <w:rsid w:val="000C5D72"/>
    <w:rsid w:val="000C632F"/>
    <w:rsid w:val="000C6471"/>
    <w:rsid w:val="000C6DDC"/>
    <w:rsid w:val="000C7CD6"/>
    <w:rsid w:val="000C7E83"/>
    <w:rsid w:val="000D10E5"/>
    <w:rsid w:val="000D19FB"/>
    <w:rsid w:val="000D1D12"/>
    <w:rsid w:val="000D1ED8"/>
    <w:rsid w:val="000D2106"/>
    <w:rsid w:val="000D2256"/>
    <w:rsid w:val="000D2572"/>
    <w:rsid w:val="000D2890"/>
    <w:rsid w:val="000D2B44"/>
    <w:rsid w:val="000D39E9"/>
    <w:rsid w:val="000D3AB7"/>
    <w:rsid w:val="000D482A"/>
    <w:rsid w:val="000D4DAB"/>
    <w:rsid w:val="000D5033"/>
    <w:rsid w:val="000D69A9"/>
    <w:rsid w:val="000D6D1C"/>
    <w:rsid w:val="000D7090"/>
    <w:rsid w:val="000D70B0"/>
    <w:rsid w:val="000D7EC1"/>
    <w:rsid w:val="000E0642"/>
    <w:rsid w:val="000E24A2"/>
    <w:rsid w:val="000E275B"/>
    <w:rsid w:val="000E3A3E"/>
    <w:rsid w:val="000E3B6E"/>
    <w:rsid w:val="000E3D6E"/>
    <w:rsid w:val="000E4814"/>
    <w:rsid w:val="000E53D0"/>
    <w:rsid w:val="000E5686"/>
    <w:rsid w:val="000E57A5"/>
    <w:rsid w:val="000E5E93"/>
    <w:rsid w:val="000E6256"/>
    <w:rsid w:val="000E7717"/>
    <w:rsid w:val="000F019E"/>
    <w:rsid w:val="000F05F4"/>
    <w:rsid w:val="000F0DF8"/>
    <w:rsid w:val="000F1136"/>
    <w:rsid w:val="000F152E"/>
    <w:rsid w:val="000F1630"/>
    <w:rsid w:val="000F2457"/>
    <w:rsid w:val="000F250D"/>
    <w:rsid w:val="000F3999"/>
    <w:rsid w:val="000F60F6"/>
    <w:rsid w:val="000F6EF6"/>
    <w:rsid w:val="000F7663"/>
    <w:rsid w:val="000F76F2"/>
    <w:rsid w:val="000F7BD2"/>
    <w:rsid w:val="00100372"/>
    <w:rsid w:val="00100F75"/>
    <w:rsid w:val="001019CB"/>
    <w:rsid w:val="00101D9D"/>
    <w:rsid w:val="00104F52"/>
    <w:rsid w:val="00105645"/>
    <w:rsid w:val="00105C1D"/>
    <w:rsid w:val="00105FDB"/>
    <w:rsid w:val="001067CA"/>
    <w:rsid w:val="0010686E"/>
    <w:rsid w:val="00106F91"/>
    <w:rsid w:val="0010721E"/>
    <w:rsid w:val="0010793C"/>
    <w:rsid w:val="001106EF"/>
    <w:rsid w:val="00111269"/>
    <w:rsid w:val="00111A03"/>
    <w:rsid w:val="00111F35"/>
    <w:rsid w:val="001124AA"/>
    <w:rsid w:val="00112A3D"/>
    <w:rsid w:val="00112F28"/>
    <w:rsid w:val="00113D00"/>
    <w:rsid w:val="00113EFA"/>
    <w:rsid w:val="001145D2"/>
    <w:rsid w:val="00114CD1"/>
    <w:rsid w:val="00115235"/>
    <w:rsid w:val="0011538A"/>
    <w:rsid w:val="001157B9"/>
    <w:rsid w:val="00115956"/>
    <w:rsid w:val="00115ED9"/>
    <w:rsid w:val="00117263"/>
    <w:rsid w:val="0011742F"/>
    <w:rsid w:val="00117DCE"/>
    <w:rsid w:val="0012017E"/>
    <w:rsid w:val="00120C11"/>
    <w:rsid w:val="001213B9"/>
    <w:rsid w:val="00121510"/>
    <w:rsid w:val="00121A79"/>
    <w:rsid w:val="0012213F"/>
    <w:rsid w:val="0012299B"/>
    <w:rsid w:val="00123140"/>
    <w:rsid w:val="0012339F"/>
    <w:rsid w:val="00123971"/>
    <w:rsid w:val="00124812"/>
    <w:rsid w:val="00124E04"/>
    <w:rsid w:val="001264F9"/>
    <w:rsid w:val="0012773B"/>
    <w:rsid w:val="00130C23"/>
    <w:rsid w:val="00131763"/>
    <w:rsid w:val="00132052"/>
    <w:rsid w:val="001322E8"/>
    <w:rsid w:val="00132345"/>
    <w:rsid w:val="00132645"/>
    <w:rsid w:val="00132B13"/>
    <w:rsid w:val="00133046"/>
    <w:rsid w:val="00134347"/>
    <w:rsid w:val="0013469A"/>
    <w:rsid w:val="00134B3A"/>
    <w:rsid w:val="001354E9"/>
    <w:rsid w:val="001362EA"/>
    <w:rsid w:val="00136E27"/>
    <w:rsid w:val="001375B5"/>
    <w:rsid w:val="001411DA"/>
    <w:rsid w:val="001413D4"/>
    <w:rsid w:val="001417B1"/>
    <w:rsid w:val="001417DA"/>
    <w:rsid w:val="00141832"/>
    <w:rsid w:val="00141B88"/>
    <w:rsid w:val="00141ED5"/>
    <w:rsid w:val="0014204B"/>
    <w:rsid w:val="00142E8E"/>
    <w:rsid w:val="00143DA7"/>
    <w:rsid w:val="001440A4"/>
    <w:rsid w:val="00144834"/>
    <w:rsid w:val="00144A4B"/>
    <w:rsid w:val="00144BB2"/>
    <w:rsid w:val="0014541F"/>
    <w:rsid w:val="001459A3"/>
    <w:rsid w:val="0014600E"/>
    <w:rsid w:val="00146159"/>
    <w:rsid w:val="0014670E"/>
    <w:rsid w:val="00146EE1"/>
    <w:rsid w:val="001473AA"/>
    <w:rsid w:val="001476A4"/>
    <w:rsid w:val="00151A55"/>
    <w:rsid w:val="00151D49"/>
    <w:rsid w:val="00152520"/>
    <w:rsid w:val="00152644"/>
    <w:rsid w:val="00152CB3"/>
    <w:rsid w:val="00152F1E"/>
    <w:rsid w:val="001537B7"/>
    <w:rsid w:val="00153814"/>
    <w:rsid w:val="001541F8"/>
    <w:rsid w:val="0015444C"/>
    <w:rsid w:val="00154F1C"/>
    <w:rsid w:val="00155BA2"/>
    <w:rsid w:val="001563D5"/>
    <w:rsid w:val="00156524"/>
    <w:rsid w:val="001577F1"/>
    <w:rsid w:val="00157F54"/>
    <w:rsid w:val="00160740"/>
    <w:rsid w:val="001608D8"/>
    <w:rsid w:val="001615EA"/>
    <w:rsid w:val="00161ECD"/>
    <w:rsid w:val="00161EF6"/>
    <w:rsid w:val="00161F3A"/>
    <w:rsid w:val="001628F2"/>
    <w:rsid w:val="00162AED"/>
    <w:rsid w:val="00162CE6"/>
    <w:rsid w:val="00163A32"/>
    <w:rsid w:val="00163B7A"/>
    <w:rsid w:val="0016430F"/>
    <w:rsid w:val="00164E16"/>
    <w:rsid w:val="001663DA"/>
    <w:rsid w:val="001668CA"/>
    <w:rsid w:val="00167027"/>
    <w:rsid w:val="001670D8"/>
    <w:rsid w:val="00167C5E"/>
    <w:rsid w:val="00170078"/>
    <w:rsid w:val="00170408"/>
    <w:rsid w:val="00170517"/>
    <w:rsid w:val="00170718"/>
    <w:rsid w:val="00170824"/>
    <w:rsid w:val="0017182A"/>
    <w:rsid w:val="00171FDA"/>
    <w:rsid w:val="00174C82"/>
    <w:rsid w:val="001760C5"/>
    <w:rsid w:val="00176909"/>
    <w:rsid w:val="001777BB"/>
    <w:rsid w:val="0018074C"/>
    <w:rsid w:val="00181342"/>
    <w:rsid w:val="0018171A"/>
    <w:rsid w:val="00181D00"/>
    <w:rsid w:val="00182A94"/>
    <w:rsid w:val="00182E62"/>
    <w:rsid w:val="001831A2"/>
    <w:rsid w:val="00184CA4"/>
    <w:rsid w:val="0018556A"/>
    <w:rsid w:val="0018695E"/>
    <w:rsid w:val="00186BC6"/>
    <w:rsid w:val="0018714F"/>
    <w:rsid w:val="0018742B"/>
    <w:rsid w:val="00190BF5"/>
    <w:rsid w:val="00190F0F"/>
    <w:rsid w:val="001915B6"/>
    <w:rsid w:val="0019250C"/>
    <w:rsid w:val="001929EB"/>
    <w:rsid w:val="0019445F"/>
    <w:rsid w:val="00194465"/>
    <w:rsid w:val="00194F0D"/>
    <w:rsid w:val="00195099"/>
    <w:rsid w:val="00195790"/>
    <w:rsid w:val="001967A1"/>
    <w:rsid w:val="00196975"/>
    <w:rsid w:val="00197639"/>
    <w:rsid w:val="001978C6"/>
    <w:rsid w:val="001A11C6"/>
    <w:rsid w:val="001A16CB"/>
    <w:rsid w:val="001A3C71"/>
    <w:rsid w:val="001A42A4"/>
    <w:rsid w:val="001A4E0E"/>
    <w:rsid w:val="001A5B7D"/>
    <w:rsid w:val="001A5D61"/>
    <w:rsid w:val="001A5E20"/>
    <w:rsid w:val="001A5E37"/>
    <w:rsid w:val="001A6391"/>
    <w:rsid w:val="001A65E9"/>
    <w:rsid w:val="001A760C"/>
    <w:rsid w:val="001B142C"/>
    <w:rsid w:val="001B19B2"/>
    <w:rsid w:val="001B2B85"/>
    <w:rsid w:val="001B2EDD"/>
    <w:rsid w:val="001B5607"/>
    <w:rsid w:val="001B57DD"/>
    <w:rsid w:val="001B73F9"/>
    <w:rsid w:val="001B7926"/>
    <w:rsid w:val="001C0714"/>
    <w:rsid w:val="001C0B5D"/>
    <w:rsid w:val="001C0D7F"/>
    <w:rsid w:val="001C1291"/>
    <w:rsid w:val="001C1679"/>
    <w:rsid w:val="001C1CA2"/>
    <w:rsid w:val="001C3953"/>
    <w:rsid w:val="001C3D49"/>
    <w:rsid w:val="001C3F95"/>
    <w:rsid w:val="001C4317"/>
    <w:rsid w:val="001C48B0"/>
    <w:rsid w:val="001C49EB"/>
    <w:rsid w:val="001C4F53"/>
    <w:rsid w:val="001C5407"/>
    <w:rsid w:val="001C5C0E"/>
    <w:rsid w:val="001C6CEF"/>
    <w:rsid w:val="001C6D77"/>
    <w:rsid w:val="001C70BE"/>
    <w:rsid w:val="001C7382"/>
    <w:rsid w:val="001C77A2"/>
    <w:rsid w:val="001D04F4"/>
    <w:rsid w:val="001D0BB9"/>
    <w:rsid w:val="001D1031"/>
    <w:rsid w:val="001D11D8"/>
    <w:rsid w:val="001D2781"/>
    <w:rsid w:val="001D3299"/>
    <w:rsid w:val="001D34B1"/>
    <w:rsid w:val="001D4A8D"/>
    <w:rsid w:val="001D5204"/>
    <w:rsid w:val="001D53A0"/>
    <w:rsid w:val="001D582A"/>
    <w:rsid w:val="001D5EF3"/>
    <w:rsid w:val="001D71D8"/>
    <w:rsid w:val="001D7654"/>
    <w:rsid w:val="001D7ADA"/>
    <w:rsid w:val="001D7DDC"/>
    <w:rsid w:val="001E03CC"/>
    <w:rsid w:val="001E1D1B"/>
    <w:rsid w:val="001E1EA1"/>
    <w:rsid w:val="001E2E04"/>
    <w:rsid w:val="001E396A"/>
    <w:rsid w:val="001E3F14"/>
    <w:rsid w:val="001E43F0"/>
    <w:rsid w:val="001E4567"/>
    <w:rsid w:val="001E4888"/>
    <w:rsid w:val="001E53C1"/>
    <w:rsid w:val="001E7139"/>
    <w:rsid w:val="001E72BA"/>
    <w:rsid w:val="001E7C7E"/>
    <w:rsid w:val="001F0626"/>
    <w:rsid w:val="001F1D07"/>
    <w:rsid w:val="001F20D9"/>
    <w:rsid w:val="001F2A50"/>
    <w:rsid w:val="001F3511"/>
    <w:rsid w:val="001F4B49"/>
    <w:rsid w:val="001F4C9B"/>
    <w:rsid w:val="001F540C"/>
    <w:rsid w:val="001F5595"/>
    <w:rsid w:val="001F6FF0"/>
    <w:rsid w:val="001F707E"/>
    <w:rsid w:val="001F7628"/>
    <w:rsid w:val="001F779B"/>
    <w:rsid w:val="001F7CC5"/>
    <w:rsid w:val="001F7CDE"/>
    <w:rsid w:val="002000AE"/>
    <w:rsid w:val="0020017A"/>
    <w:rsid w:val="002002F6"/>
    <w:rsid w:val="00200384"/>
    <w:rsid w:val="00200542"/>
    <w:rsid w:val="0020091A"/>
    <w:rsid w:val="00200BFB"/>
    <w:rsid w:val="00200C72"/>
    <w:rsid w:val="00200DA3"/>
    <w:rsid w:val="0020119A"/>
    <w:rsid w:val="00201CD1"/>
    <w:rsid w:val="002028CC"/>
    <w:rsid w:val="00202ACE"/>
    <w:rsid w:val="00202C83"/>
    <w:rsid w:val="00202CA7"/>
    <w:rsid w:val="00202D37"/>
    <w:rsid w:val="0020375D"/>
    <w:rsid w:val="0020486E"/>
    <w:rsid w:val="0020583C"/>
    <w:rsid w:val="0020600C"/>
    <w:rsid w:val="00206A04"/>
    <w:rsid w:val="00206A68"/>
    <w:rsid w:val="00207978"/>
    <w:rsid w:val="00207F33"/>
    <w:rsid w:val="00210001"/>
    <w:rsid w:val="00210482"/>
    <w:rsid w:val="002107CA"/>
    <w:rsid w:val="00210B10"/>
    <w:rsid w:val="00211486"/>
    <w:rsid w:val="002114EA"/>
    <w:rsid w:val="00212F02"/>
    <w:rsid w:val="00213114"/>
    <w:rsid w:val="002135AA"/>
    <w:rsid w:val="002144CD"/>
    <w:rsid w:val="00214577"/>
    <w:rsid w:val="002145A9"/>
    <w:rsid w:val="00214760"/>
    <w:rsid w:val="002149A5"/>
    <w:rsid w:val="00215036"/>
    <w:rsid w:val="00216017"/>
    <w:rsid w:val="00216DF0"/>
    <w:rsid w:val="00217A64"/>
    <w:rsid w:val="0022012B"/>
    <w:rsid w:val="00222187"/>
    <w:rsid w:val="00222247"/>
    <w:rsid w:val="00222792"/>
    <w:rsid w:val="0022294E"/>
    <w:rsid w:val="00222BE5"/>
    <w:rsid w:val="00223367"/>
    <w:rsid w:val="0022442E"/>
    <w:rsid w:val="00224986"/>
    <w:rsid w:val="00225473"/>
    <w:rsid w:val="00225C37"/>
    <w:rsid w:val="0022603F"/>
    <w:rsid w:val="00226A56"/>
    <w:rsid w:val="002275C4"/>
    <w:rsid w:val="00227A6D"/>
    <w:rsid w:val="00227ED9"/>
    <w:rsid w:val="0023059D"/>
    <w:rsid w:val="002312C2"/>
    <w:rsid w:val="00231758"/>
    <w:rsid w:val="0023274B"/>
    <w:rsid w:val="00233A2F"/>
    <w:rsid w:val="00235B11"/>
    <w:rsid w:val="0023665A"/>
    <w:rsid w:val="002366E2"/>
    <w:rsid w:val="00236894"/>
    <w:rsid w:val="00236E2C"/>
    <w:rsid w:val="00237220"/>
    <w:rsid w:val="0023736C"/>
    <w:rsid w:val="00237A55"/>
    <w:rsid w:val="00237D31"/>
    <w:rsid w:val="00237EE9"/>
    <w:rsid w:val="0024056A"/>
    <w:rsid w:val="00242D78"/>
    <w:rsid w:val="00242FC3"/>
    <w:rsid w:val="00244502"/>
    <w:rsid w:val="002445F6"/>
    <w:rsid w:val="0024551F"/>
    <w:rsid w:val="0024607F"/>
    <w:rsid w:val="00252844"/>
    <w:rsid w:val="00252BC2"/>
    <w:rsid w:val="002530BD"/>
    <w:rsid w:val="0025621B"/>
    <w:rsid w:val="0025638F"/>
    <w:rsid w:val="00256F90"/>
    <w:rsid w:val="00257732"/>
    <w:rsid w:val="00257CAE"/>
    <w:rsid w:val="0026070E"/>
    <w:rsid w:val="00260AFD"/>
    <w:rsid w:val="00260D82"/>
    <w:rsid w:val="00262321"/>
    <w:rsid w:val="002626A4"/>
    <w:rsid w:val="00262893"/>
    <w:rsid w:val="00262B5C"/>
    <w:rsid w:val="00262C89"/>
    <w:rsid w:val="00263146"/>
    <w:rsid w:val="0026333C"/>
    <w:rsid w:val="00263A0D"/>
    <w:rsid w:val="00263A97"/>
    <w:rsid w:val="0026436D"/>
    <w:rsid w:val="00264894"/>
    <w:rsid w:val="00265819"/>
    <w:rsid w:val="00266C2B"/>
    <w:rsid w:val="00267D37"/>
    <w:rsid w:val="00270237"/>
    <w:rsid w:val="002705C3"/>
    <w:rsid w:val="002706F9"/>
    <w:rsid w:val="00271ABF"/>
    <w:rsid w:val="0027285C"/>
    <w:rsid w:val="00272D1A"/>
    <w:rsid w:val="00272D65"/>
    <w:rsid w:val="00272E49"/>
    <w:rsid w:val="002734E5"/>
    <w:rsid w:val="002752C5"/>
    <w:rsid w:val="00275E28"/>
    <w:rsid w:val="00277114"/>
    <w:rsid w:val="00277BF7"/>
    <w:rsid w:val="002804D4"/>
    <w:rsid w:val="00280635"/>
    <w:rsid w:val="002807A8"/>
    <w:rsid w:val="002838C8"/>
    <w:rsid w:val="002844DE"/>
    <w:rsid w:val="00284D40"/>
    <w:rsid w:val="0028540C"/>
    <w:rsid w:val="00285C0F"/>
    <w:rsid w:val="00285DC3"/>
    <w:rsid w:val="0028785E"/>
    <w:rsid w:val="0029189D"/>
    <w:rsid w:val="002918CC"/>
    <w:rsid w:val="002919CD"/>
    <w:rsid w:val="00292020"/>
    <w:rsid w:val="00292308"/>
    <w:rsid w:val="00292709"/>
    <w:rsid w:val="00292B80"/>
    <w:rsid w:val="00293219"/>
    <w:rsid w:val="00293E3A"/>
    <w:rsid w:val="002941E1"/>
    <w:rsid w:val="00294288"/>
    <w:rsid w:val="002953C5"/>
    <w:rsid w:val="00295498"/>
    <w:rsid w:val="00295575"/>
    <w:rsid w:val="0029625A"/>
    <w:rsid w:val="0029666C"/>
    <w:rsid w:val="00296A6A"/>
    <w:rsid w:val="00296D9C"/>
    <w:rsid w:val="0029797D"/>
    <w:rsid w:val="002A060C"/>
    <w:rsid w:val="002A0B81"/>
    <w:rsid w:val="002A0DC6"/>
    <w:rsid w:val="002A28F8"/>
    <w:rsid w:val="002A2A69"/>
    <w:rsid w:val="002A2E97"/>
    <w:rsid w:val="002A3D29"/>
    <w:rsid w:val="002A3D9B"/>
    <w:rsid w:val="002A4959"/>
    <w:rsid w:val="002A539A"/>
    <w:rsid w:val="002A78B9"/>
    <w:rsid w:val="002B03EE"/>
    <w:rsid w:val="002B0B3E"/>
    <w:rsid w:val="002B2B10"/>
    <w:rsid w:val="002B2E0E"/>
    <w:rsid w:val="002B346C"/>
    <w:rsid w:val="002B34A5"/>
    <w:rsid w:val="002B3E29"/>
    <w:rsid w:val="002B4A43"/>
    <w:rsid w:val="002B5903"/>
    <w:rsid w:val="002B7531"/>
    <w:rsid w:val="002B75B1"/>
    <w:rsid w:val="002C0886"/>
    <w:rsid w:val="002C0906"/>
    <w:rsid w:val="002C0E94"/>
    <w:rsid w:val="002C16AF"/>
    <w:rsid w:val="002C17AB"/>
    <w:rsid w:val="002C38B8"/>
    <w:rsid w:val="002C3AAC"/>
    <w:rsid w:val="002C491B"/>
    <w:rsid w:val="002C4E5B"/>
    <w:rsid w:val="002C5EEF"/>
    <w:rsid w:val="002C6BA2"/>
    <w:rsid w:val="002D100C"/>
    <w:rsid w:val="002D1CC2"/>
    <w:rsid w:val="002D314F"/>
    <w:rsid w:val="002D32DA"/>
    <w:rsid w:val="002D42AF"/>
    <w:rsid w:val="002D4B32"/>
    <w:rsid w:val="002D4CE9"/>
    <w:rsid w:val="002D5FDD"/>
    <w:rsid w:val="002D6E6A"/>
    <w:rsid w:val="002E01E9"/>
    <w:rsid w:val="002E345F"/>
    <w:rsid w:val="002E4227"/>
    <w:rsid w:val="002E4463"/>
    <w:rsid w:val="002E6707"/>
    <w:rsid w:val="002E73D5"/>
    <w:rsid w:val="002E7B80"/>
    <w:rsid w:val="002F0210"/>
    <w:rsid w:val="002F05A9"/>
    <w:rsid w:val="002F0D34"/>
    <w:rsid w:val="002F4BC6"/>
    <w:rsid w:val="002F5700"/>
    <w:rsid w:val="002F7AA1"/>
    <w:rsid w:val="002F7F28"/>
    <w:rsid w:val="0030002F"/>
    <w:rsid w:val="003008D4"/>
    <w:rsid w:val="00300B6B"/>
    <w:rsid w:val="00300EF0"/>
    <w:rsid w:val="00301A12"/>
    <w:rsid w:val="00301D26"/>
    <w:rsid w:val="00303505"/>
    <w:rsid w:val="00303FA8"/>
    <w:rsid w:val="003041B1"/>
    <w:rsid w:val="003041D7"/>
    <w:rsid w:val="0030451E"/>
    <w:rsid w:val="0030515B"/>
    <w:rsid w:val="003055EF"/>
    <w:rsid w:val="003060F9"/>
    <w:rsid w:val="00306426"/>
    <w:rsid w:val="003065D0"/>
    <w:rsid w:val="0030697A"/>
    <w:rsid w:val="00307165"/>
    <w:rsid w:val="003107BC"/>
    <w:rsid w:val="003109E6"/>
    <w:rsid w:val="003114AB"/>
    <w:rsid w:val="00311904"/>
    <w:rsid w:val="00311BFD"/>
    <w:rsid w:val="00312074"/>
    <w:rsid w:val="00314672"/>
    <w:rsid w:val="00314717"/>
    <w:rsid w:val="003162EE"/>
    <w:rsid w:val="00316416"/>
    <w:rsid w:val="00316675"/>
    <w:rsid w:val="00317176"/>
    <w:rsid w:val="00317A94"/>
    <w:rsid w:val="00321619"/>
    <w:rsid w:val="00321BA6"/>
    <w:rsid w:val="00322403"/>
    <w:rsid w:val="00323222"/>
    <w:rsid w:val="0032361D"/>
    <w:rsid w:val="00323EC4"/>
    <w:rsid w:val="00324EED"/>
    <w:rsid w:val="00325D12"/>
    <w:rsid w:val="00326E1D"/>
    <w:rsid w:val="00327387"/>
    <w:rsid w:val="00327C87"/>
    <w:rsid w:val="00327EBC"/>
    <w:rsid w:val="00330B5D"/>
    <w:rsid w:val="00331395"/>
    <w:rsid w:val="00331E88"/>
    <w:rsid w:val="003320B0"/>
    <w:rsid w:val="003326C1"/>
    <w:rsid w:val="00332B10"/>
    <w:rsid w:val="00332FF4"/>
    <w:rsid w:val="00333730"/>
    <w:rsid w:val="003338B1"/>
    <w:rsid w:val="003338F0"/>
    <w:rsid w:val="0033405C"/>
    <w:rsid w:val="003349A0"/>
    <w:rsid w:val="00334BCC"/>
    <w:rsid w:val="00334D4E"/>
    <w:rsid w:val="00335F35"/>
    <w:rsid w:val="00335FAD"/>
    <w:rsid w:val="003361F3"/>
    <w:rsid w:val="00337100"/>
    <w:rsid w:val="00337397"/>
    <w:rsid w:val="003375A9"/>
    <w:rsid w:val="00340870"/>
    <w:rsid w:val="00341EDB"/>
    <w:rsid w:val="00342959"/>
    <w:rsid w:val="00342B46"/>
    <w:rsid w:val="00342FCA"/>
    <w:rsid w:val="0034360D"/>
    <w:rsid w:val="00343CB1"/>
    <w:rsid w:val="00344A29"/>
    <w:rsid w:val="00344C63"/>
    <w:rsid w:val="003454BE"/>
    <w:rsid w:val="003455F0"/>
    <w:rsid w:val="0034657E"/>
    <w:rsid w:val="00346825"/>
    <w:rsid w:val="00347291"/>
    <w:rsid w:val="003473EC"/>
    <w:rsid w:val="00350FBC"/>
    <w:rsid w:val="003511B3"/>
    <w:rsid w:val="003515D1"/>
    <w:rsid w:val="00352377"/>
    <w:rsid w:val="00352885"/>
    <w:rsid w:val="003531E1"/>
    <w:rsid w:val="0035342C"/>
    <w:rsid w:val="003540A2"/>
    <w:rsid w:val="003543D1"/>
    <w:rsid w:val="003545DF"/>
    <w:rsid w:val="003559D4"/>
    <w:rsid w:val="003564D2"/>
    <w:rsid w:val="00356E5A"/>
    <w:rsid w:val="003604F7"/>
    <w:rsid w:val="003618C5"/>
    <w:rsid w:val="00361943"/>
    <w:rsid w:val="00361A56"/>
    <w:rsid w:val="0036335D"/>
    <w:rsid w:val="00364531"/>
    <w:rsid w:val="00364542"/>
    <w:rsid w:val="00364951"/>
    <w:rsid w:val="003651A8"/>
    <w:rsid w:val="00365782"/>
    <w:rsid w:val="0036662F"/>
    <w:rsid w:val="00366AF5"/>
    <w:rsid w:val="00367C7B"/>
    <w:rsid w:val="00367FC0"/>
    <w:rsid w:val="00371166"/>
    <w:rsid w:val="0037154C"/>
    <w:rsid w:val="00371A8A"/>
    <w:rsid w:val="00371AFE"/>
    <w:rsid w:val="0037220D"/>
    <w:rsid w:val="003722F6"/>
    <w:rsid w:val="003724E6"/>
    <w:rsid w:val="003725DC"/>
    <w:rsid w:val="00372B3A"/>
    <w:rsid w:val="00372C35"/>
    <w:rsid w:val="00374BA4"/>
    <w:rsid w:val="003757DB"/>
    <w:rsid w:val="00375E9A"/>
    <w:rsid w:val="00376104"/>
    <w:rsid w:val="00377735"/>
    <w:rsid w:val="00380DEF"/>
    <w:rsid w:val="00380F47"/>
    <w:rsid w:val="003812BA"/>
    <w:rsid w:val="00381564"/>
    <w:rsid w:val="0038198C"/>
    <w:rsid w:val="00381E64"/>
    <w:rsid w:val="0038205D"/>
    <w:rsid w:val="0038288F"/>
    <w:rsid w:val="00382AC6"/>
    <w:rsid w:val="00382B54"/>
    <w:rsid w:val="00383C80"/>
    <w:rsid w:val="003841ED"/>
    <w:rsid w:val="00386F20"/>
    <w:rsid w:val="003877B9"/>
    <w:rsid w:val="0039072F"/>
    <w:rsid w:val="00391400"/>
    <w:rsid w:val="003916D8"/>
    <w:rsid w:val="003918D8"/>
    <w:rsid w:val="00391A21"/>
    <w:rsid w:val="0039323C"/>
    <w:rsid w:val="003932DE"/>
    <w:rsid w:val="00393A17"/>
    <w:rsid w:val="003952C3"/>
    <w:rsid w:val="00396EA4"/>
    <w:rsid w:val="00396EC2"/>
    <w:rsid w:val="00397C04"/>
    <w:rsid w:val="003A1F46"/>
    <w:rsid w:val="003A240B"/>
    <w:rsid w:val="003A2CF9"/>
    <w:rsid w:val="003A6536"/>
    <w:rsid w:val="003A6A4F"/>
    <w:rsid w:val="003A6F89"/>
    <w:rsid w:val="003A73AC"/>
    <w:rsid w:val="003A779D"/>
    <w:rsid w:val="003A7B7E"/>
    <w:rsid w:val="003A7C51"/>
    <w:rsid w:val="003A7DF4"/>
    <w:rsid w:val="003B0600"/>
    <w:rsid w:val="003B0D94"/>
    <w:rsid w:val="003B12B4"/>
    <w:rsid w:val="003B13A9"/>
    <w:rsid w:val="003B2AAA"/>
    <w:rsid w:val="003B2F15"/>
    <w:rsid w:val="003B38D5"/>
    <w:rsid w:val="003B39FF"/>
    <w:rsid w:val="003B468A"/>
    <w:rsid w:val="003B5973"/>
    <w:rsid w:val="003B62B9"/>
    <w:rsid w:val="003B6A95"/>
    <w:rsid w:val="003B70C5"/>
    <w:rsid w:val="003B7B00"/>
    <w:rsid w:val="003B7DAB"/>
    <w:rsid w:val="003B7F93"/>
    <w:rsid w:val="003C00F0"/>
    <w:rsid w:val="003C0C7F"/>
    <w:rsid w:val="003C14D7"/>
    <w:rsid w:val="003C2340"/>
    <w:rsid w:val="003C2E9C"/>
    <w:rsid w:val="003C2E9D"/>
    <w:rsid w:val="003C3937"/>
    <w:rsid w:val="003C3B37"/>
    <w:rsid w:val="003C4B19"/>
    <w:rsid w:val="003C4B3B"/>
    <w:rsid w:val="003C4EF3"/>
    <w:rsid w:val="003C533D"/>
    <w:rsid w:val="003C6A9F"/>
    <w:rsid w:val="003C7DDB"/>
    <w:rsid w:val="003D0553"/>
    <w:rsid w:val="003D1FE1"/>
    <w:rsid w:val="003D251B"/>
    <w:rsid w:val="003D2CF7"/>
    <w:rsid w:val="003D37F0"/>
    <w:rsid w:val="003D3841"/>
    <w:rsid w:val="003D4836"/>
    <w:rsid w:val="003D5399"/>
    <w:rsid w:val="003D5411"/>
    <w:rsid w:val="003D54DA"/>
    <w:rsid w:val="003D5A05"/>
    <w:rsid w:val="003D71A0"/>
    <w:rsid w:val="003D71E3"/>
    <w:rsid w:val="003E0736"/>
    <w:rsid w:val="003E0804"/>
    <w:rsid w:val="003E1525"/>
    <w:rsid w:val="003E1588"/>
    <w:rsid w:val="003E189B"/>
    <w:rsid w:val="003E1F03"/>
    <w:rsid w:val="003E2811"/>
    <w:rsid w:val="003E2C19"/>
    <w:rsid w:val="003E3538"/>
    <w:rsid w:val="003E3CA0"/>
    <w:rsid w:val="003E45D7"/>
    <w:rsid w:val="003E5024"/>
    <w:rsid w:val="003E51E6"/>
    <w:rsid w:val="003E5500"/>
    <w:rsid w:val="003E569F"/>
    <w:rsid w:val="003E64CC"/>
    <w:rsid w:val="003E6854"/>
    <w:rsid w:val="003E7632"/>
    <w:rsid w:val="003E7E2A"/>
    <w:rsid w:val="003F0182"/>
    <w:rsid w:val="003F1E8C"/>
    <w:rsid w:val="003F204C"/>
    <w:rsid w:val="003F2102"/>
    <w:rsid w:val="003F21C3"/>
    <w:rsid w:val="003F2ECC"/>
    <w:rsid w:val="003F49EE"/>
    <w:rsid w:val="003F4ED2"/>
    <w:rsid w:val="003F59A8"/>
    <w:rsid w:val="003F5B0D"/>
    <w:rsid w:val="003F5BBA"/>
    <w:rsid w:val="003F66DC"/>
    <w:rsid w:val="003F6BE6"/>
    <w:rsid w:val="003F7008"/>
    <w:rsid w:val="003F7609"/>
    <w:rsid w:val="003F7674"/>
    <w:rsid w:val="00400469"/>
    <w:rsid w:val="00400BDC"/>
    <w:rsid w:val="00400D3B"/>
    <w:rsid w:val="004013E2"/>
    <w:rsid w:val="00401776"/>
    <w:rsid w:val="00401A05"/>
    <w:rsid w:val="00402671"/>
    <w:rsid w:val="00402A69"/>
    <w:rsid w:val="004033CD"/>
    <w:rsid w:val="0040384C"/>
    <w:rsid w:val="00403DFE"/>
    <w:rsid w:val="0040442E"/>
    <w:rsid w:val="0040476A"/>
    <w:rsid w:val="00405C49"/>
    <w:rsid w:val="00406189"/>
    <w:rsid w:val="0040623A"/>
    <w:rsid w:val="004064DF"/>
    <w:rsid w:val="00406CD2"/>
    <w:rsid w:val="004073C3"/>
    <w:rsid w:val="00410181"/>
    <w:rsid w:val="00410E5C"/>
    <w:rsid w:val="00412494"/>
    <w:rsid w:val="0041384A"/>
    <w:rsid w:val="0041431E"/>
    <w:rsid w:val="00414E41"/>
    <w:rsid w:val="004154F6"/>
    <w:rsid w:val="00415537"/>
    <w:rsid w:val="00415AF6"/>
    <w:rsid w:val="00420A10"/>
    <w:rsid w:val="004213DE"/>
    <w:rsid w:val="00421A4A"/>
    <w:rsid w:val="00421C38"/>
    <w:rsid w:val="004223B1"/>
    <w:rsid w:val="00422643"/>
    <w:rsid w:val="00422B53"/>
    <w:rsid w:val="00422E23"/>
    <w:rsid w:val="00424537"/>
    <w:rsid w:val="00426938"/>
    <w:rsid w:val="00426F18"/>
    <w:rsid w:val="0042788E"/>
    <w:rsid w:val="0043006F"/>
    <w:rsid w:val="004303B6"/>
    <w:rsid w:val="00430421"/>
    <w:rsid w:val="004318E1"/>
    <w:rsid w:val="00431AA1"/>
    <w:rsid w:val="00433606"/>
    <w:rsid w:val="004336DE"/>
    <w:rsid w:val="004344D0"/>
    <w:rsid w:val="004346CC"/>
    <w:rsid w:val="00434AAE"/>
    <w:rsid w:val="00434CB2"/>
    <w:rsid w:val="00435A37"/>
    <w:rsid w:val="00435BE1"/>
    <w:rsid w:val="004364A4"/>
    <w:rsid w:val="004366AF"/>
    <w:rsid w:val="00436F58"/>
    <w:rsid w:val="00437688"/>
    <w:rsid w:val="00437F21"/>
    <w:rsid w:val="0044229F"/>
    <w:rsid w:val="00442AF5"/>
    <w:rsid w:val="0044335A"/>
    <w:rsid w:val="004433D0"/>
    <w:rsid w:val="00445A70"/>
    <w:rsid w:val="00446822"/>
    <w:rsid w:val="00447F3D"/>
    <w:rsid w:val="0045006D"/>
    <w:rsid w:val="00450309"/>
    <w:rsid w:val="00450490"/>
    <w:rsid w:val="00450DF0"/>
    <w:rsid w:val="00453FE7"/>
    <w:rsid w:val="004550C4"/>
    <w:rsid w:val="00455461"/>
    <w:rsid w:val="0045632A"/>
    <w:rsid w:val="0045676E"/>
    <w:rsid w:val="00456A5B"/>
    <w:rsid w:val="00456ABF"/>
    <w:rsid w:val="00456AED"/>
    <w:rsid w:val="00457383"/>
    <w:rsid w:val="004574BC"/>
    <w:rsid w:val="004575A2"/>
    <w:rsid w:val="004579C9"/>
    <w:rsid w:val="004604A4"/>
    <w:rsid w:val="00461A7C"/>
    <w:rsid w:val="00461B5D"/>
    <w:rsid w:val="00462101"/>
    <w:rsid w:val="00462448"/>
    <w:rsid w:val="00462875"/>
    <w:rsid w:val="004635E8"/>
    <w:rsid w:val="00465E43"/>
    <w:rsid w:val="00466395"/>
    <w:rsid w:val="00466A07"/>
    <w:rsid w:val="0047005B"/>
    <w:rsid w:val="00470BA7"/>
    <w:rsid w:val="00471125"/>
    <w:rsid w:val="004711A3"/>
    <w:rsid w:val="00471218"/>
    <w:rsid w:val="0047282A"/>
    <w:rsid w:val="00472AAD"/>
    <w:rsid w:val="00472E55"/>
    <w:rsid w:val="004734C7"/>
    <w:rsid w:val="004737AB"/>
    <w:rsid w:val="0047493E"/>
    <w:rsid w:val="00475327"/>
    <w:rsid w:val="0047581A"/>
    <w:rsid w:val="004763EC"/>
    <w:rsid w:val="0048073D"/>
    <w:rsid w:val="00480AF4"/>
    <w:rsid w:val="0048239B"/>
    <w:rsid w:val="004828B7"/>
    <w:rsid w:val="00482CC2"/>
    <w:rsid w:val="00482F3B"/>
    <w:rsid w:val="004836E8"/>
    <w:rsid w:val="00483C5F"/>
    <w:rsid w:val="00485B07"/>
    <w:rsid w:val="00486D47"/>
    <w:rsid w:val="00486E57"/>
    <w:rsid w:val="004878AE"/>
    <w:rsid w:val="0049000B"/>
    <w:rsid w:val="00490402"/>
    <w:rsid w:val="004906E0"/>
    <w:rsid w:val="00491636"/>
    <w:rsid w:val="00491CC5"/>
    <w:rsid w:val="00492B2B"/>
    <w:rsid w:val="00492C68"/>
    <w:rsid w:val="00493DAE"/>
    <w:rsid w:val="00494271"/>
    <w:rsid w:val="004948CB"/>
    <w:rsid w:val="00494CE4"/>
    <w:rsid w:val="00494D9E"/>
    <w:rsid w:val="00494EB5"/>
    <w:rsid w:val="00496155"/>
    <w:rsid w:val="00497DD8"/>
    <w:rsid w:val="004A0507"/>
    <w:rsid w:val="004A06A9"/>
    <w:rsid w:val="004A0C20"/>
    <w:rsid w:val="004A0EC2"/>
    <w:rsid w:val="004A2A76"/>
    <w:rsid w:val="004A4936"/>
    <w:rsid w:val="004A4945"/>
    <w:rsid w:val="004A4CBC"/>
    <w:rsid w:val="004A5566"/>
    <w:rsid w:val="004A675F"/>
    <w:rsid w:val="004A7190"/>
    <w:rsid w:val="004A7416"/>
    <w:rsid w:val="004B05D6"/>
    <w:rsid w:val="004B0E7D"/>
    <w:rsid w:val="004B1718"/>
    <w:rsid w:val="004B1D14"/>
    <w:rsid w:val="004B1FA9"/>
    <w:rsid w:val="004B2199"/>
    <w:rsid w:val="004B270E"/>
    <w:rsid w:val="004B2E66"/>
    <w:rsid w:val="004B3D34"/>
    <w:rsid w:val="004B3E08"/>
    <w:rsid w:val="004B41F1"/>
    <w:rsid w:val="004B43DA"/>
    <w:rsid w:val="004B43F5"/>
    <w:rsid w:val="004B55CE"/>
    <w:rsid w:val="004B672A"/>
    <w:rsid w:val="004C0706"/>
    <w:rsid w:val="004C0745"/>
    <w:rsid w:val="004C07AA"/>
    <w:rsid w:val="004C1183"/>
    <w:rsid w:val="004C1585"/>
    <w:rsid w:val="004C1BB5"/>
    <w:rsid w:val="004C3C61"/>
    <w:rsid w:val="004C4131"/>
    <w:rsid w:val="004C470C"/>
    <w:rsid w:val="004C478A"/>
    <w:rsid w:val="004C4A26"/>
    <w:rsid w:val="004C5605"/>
    <w:rsid w:val="004C59D5"/>
    <w:rsid w:val="004C5E6D"/>
    <w:rsid w:val="004C6F67"/>
    <w:rsid w:val="004C7FF0"/>
    <w:rsid w:val="004D0299"/>
    <w:rsid w:val="004D05D4"/>
    <w:rsid w:val="004D0AF9"/>
    <w:rsid w:val="004D14CC"/>
    <w:rsid w:val="004D14F3"/>
    <w:rsid w:val="004D2581"/>
    <w:rsid w:val="004D25D5"/>
    <w:rsid w:val="004D2721"/>
    <w:rsid w:val="004D287C"/>
    <w:rsid w:val="004D2C0F"/>
    <w:rsid w:val="004D4345"/>
    <w:rsid w:val="004D4820"/>
    <w:rsid w:val="004D4BBD"/>
    <w:rsid w:val="004D4FC1"/>
    <w:rsid w:val="004D5062"/>
    <w:rsid w:val="004D51B6"/>
    <w:rsid w:val="004D531C"/>
    <w:rsid w:val="004D53BA"/>
    <w:rsid w:val="004D635D"/>
    <w:rsid w:val="004D7836"/>
    <w:rsid w:val="004D7D48"/>
    <w:rsid w:val="004E1632"/>
    <w:rsid w:val="004E1E5F"/>
    <w:rsid w:val="004E2A12"/>
    <w:rsid w:val="004E2BCC"/>
    <w:rsid w:val="004E3D45"/>
    <w:rsid w:val="004E3D94"/>
    <w:rsid w:val="004E46AB"/>
    <w:rsid w:val="004E4A92"/>
    <w:rsid w:val="004E4F39"/>
    <w:rsid w:val="004E5BDB"/>
    <w:rsid w:val="004E65F8"/>
    <w:rsid w:val="004E6C64"/>
    <w:rsid w:val="004E6DF1"/>
    <w:rsid w:val="004E7DB7"/>
    <w:rsid w:val="004F09EC"/>
    <w:rsid w:val="004F10FD"/>
    <w:rsid w:val="004F21A1"/>
    <w:rsid w:val="004F29C8"/>
    <w:rsid w:val="004F2E54"/>
    <w:rsid w:val="004F2FAC"/>
    <w:rsid w:val="004F3BB7"/>
    <w:rsid w:val="004F4990"/>
    <w:rsid w:val="004F542E"/>
    <w:rsid w:val="004F5A16"/>
    <w:rsid w:val="004F5F18"/>
    <w:rsid w:val="004F62B0"/>
    <w:rsid w:val="004F6A78"/>
    <w:rsid w:val="005002F0"/>
    <w:rsid w:val="00500BAA"/>
    <w:rsid w:val="00501EFB"/>
    <w:rsid w:val="0050209C"/>
    <w:rsid w:val="005023A4"/>
    <w:rsid w:val="00502582"/>
    <w:rsid w:val="00502A9C"/>
    <w:rsid w:val="00502FEA"/>
    <w:rsid w:val="00503794"/>
    <w:rsid w:val="00505BDC"/>
    <w:rsid w:val="00505C7C"/>
    <w:rsid w:val="00505D50"/>
    <w:rsid w:val="00506C42"/>
    <w:rsid w:val="00506C62"/>
    <w:rsid w:val="00506E87"/>
    <w:rsid w:val="0050749D"/>
    <w:rsid w:val="005103CB"/>
    <w:rsid w:val="00510B55"/>
    <w:rsid w:val="005114C0"/>
    <w:rsid w:val="005117AF"/>
    <w:rsid w:val="00511A48"/>
    <w:rsid w:val="00511D4D"/>
    <w:rsid w:val="00511DC3"/>
    <w:rsid w:val="00511EF4"/>
    <w:rsid w:val="00512254"/>
    <w:rsid w:val="00512999"/>
    <w:rsid w:val="005129EE"/>
    <w:rsid w:val="0051382D"/>
    <w:rsid w:val="00513A96"/>
    <w:rsid w:val="00513DCE"/>
    <w:rsid w:val="0051457F"/>
    <w:rsid w:val="0051558C"/>
    <w:rsid w:val="005174F4"/>
    <w:rsid w:val="00520AE0"/>
    <w:rsid w:val="00520AE7"/>
    <w:rsid w:val="00520D34"/>
    <w:rsid w:val="00521A28"/>
    <w:rsid w:val="0052209E"/>
    <w:rsid w:val="0052388D"/>
    <w:rsid w:val="00523C6F"/>
    <w:rsid w:val="0052457D"/>
    <w:rsid w:val="005245B9"/>
    <w:rsid w:val="0052525A"/>
    <w:rsid w:val="00525977"/>
    <w:rsid w:val="00530EAF"/>
    <w:rsid w:val="005314F1"/>
    <w:rsid w:val="005315F7"/>
    <w:rsid w:val="00531EA5"/>
    <w:rsid w:val="00533749"/>
    <w:rsid w:val="0053386E"/>
    <w:rsid w:val="005339F4"/>
    <w:rsid w:val="005342E4"/>
    <w:rsid w:val="00536027"/>
    <w:rsid w:val="00537391"/>
    <w:rsid w:val="00540359"/>
    <w:rsid w:val="005405C2"/>
    <w:rsid w:val="005408DE"/>
    <w:rsid w:val="005408F2"/>
    <w:rsid w:val="00540A19"/>
    <w:rsid w:val="00541750"/>
    <w:rsid w:val="00541870"/>
    <w:rsid w:val="00543936"/>
    <w:rsid w:val="0054455C"/>
    <w:rsid w:val="00545193"/>
    <w:rsid w:val="00545F0E"/>
    <w:rsid w:val="00546CC0"/>
    <w:rsid w:val="00546FF6"/>
    <w:rsid w:val="005473FA"/>
    <w:rsid w:val="005476D2"/>
    <w:rsid w:val="00547E28"/>
    <w:rsid w:val="00550725"/>
    <w:rsid w:val="00550D03"/>
    <w:rsid w:val="005514B6"/>
    <w:rsid w:val="00552457"/>
    <w:rsid w:val="005527BC"/>
    <w:rsid w:val="00552980"/>
    <w:rsid w:val="00553122"/>
    <w:rsid w:val="00553B3F"/>
    <w:rsid w:val="005541CD"/>
    <w:rsid w:val="00554D11"/>
    <w:rsid w:val="00555753"/>
    <w:rsid w:val="0055646E"/>
    <w:rsid w:val="0055683A"/>
    <w:rsid w:val="005570BD"/>
    <w:rsid w:val="005572D9"/>
    <w:rsid w:val="00557BB3"/>
    <w:rsid w:val="00560D06"/>
    <w:rsid w:val="00560DFE"/>
    <w:rsid w:val="00560E7F"/>
    <w:rsid w:val="005611CA"/>
    <w:rsid w:val="0056165F"/>
    <w:rsid w:val="005619A7"/>
    <w:rsid w:val="00563B91"/>
    <w:rsid w:val="00565027"/>
    <w:rsid w:val="00565811"/>
    <w:rsid w:val="00566E6E"/>
    <w:rsid w:val="00566EF1"/>
    <w:rsid w:val="00567ACD"/>
    <w:rsid w:val="00570811"/>
    <w:rsid w:val="00570E3D"/>
    <w:rsid w:val="00571005"/>
    <w:rsid w:val="005710F5"/>
    <w:rsid w:val="005713B6"/>
    <w:rsid w:val="005719BC"/>
    <w:rsid w:val="00571AE1"/>
    <w:rsid w:val="005727FB"/>
    <w:rsid w:val="00572973"/>
    <w:rsid w:val="00572BDB"/>
    <w:rsid w:val="00572CB4"/>
    <w:rsid w:val="00573546"/>
    <w:rsid w:val="00575484"/>
    <w:rsid w:val="00575FBE"/>
    <w:rsid w:val="005763FA"/>
    <w:rsid w:val="00577ED1"/>
    <w:rsid w:val="00580204"/>
    <w:rsid w:val="00580514"/>
    <w:rsid w:val="005806C6"/>
    <w:rsid w:val="0058321F"/>
    <w:rsid w:val="00583C64"/>
    <w:rsid w:val="00583F01"/>
    <w:rsid w:val="0058437E"/>
    <w:rsid w:val="00585FA8"/>
    <w:rsid w:val="00587F88"/>
    <w:rsid w:val="005902CA"/>
    <w:rsid w:val="005907B5"/>
    <w:rsid w:val="005914E7"/>
    <w:rsid w:val="0059210A"/>
    <w:rsid w:val="0059331D"/>
    <w:rsid w:val="005935EC"/>
    <w:rsid w:val="00593B48"/>
    <w:rsid w:val="00595719"/>
    <w:rsid w:val="005957ED"/>
    <w:rsid w:val="00595BCE"/>
    <w:rsid w:val="00595BE2"/>
    <w:rsid w:val="005961E8"/>
    <w:rsid w:val="005962B8"/>
    <w:rsid w:val="00596B18"/>
    <w:rsid w:val="00597549"/>
    <w:rsid w:val="005A082A"/>
    <w:rsid w:val="005A1460"/>
    <w:rsid w:val="005A334D"/>
    <w:rsid w:val="005A3761"/>
    <w:rsid w:val="005A387F"/>
    <w:rsid w:val="005A45FB"/>
    <w:rsid w:val="005A472B"/>
    <w:rsid w:val="005A4799"/>
    <w:rsid w:val="005A48F7"/>
    <w:rsid w:val="005A4EF0"/>
    <w:rsid w:val="005A5B89"/>
    <w:rsid w:val="005A5CE4"/>
    <w:rsid w:val="005A5CF5"/>
    <w:rsid w:val="005A7069"/>
    <w:rsid w:val="005A74B9"/>
    <w:rsid w:val="005B0109"/>
    <w:rsid w:val="005B060F"/>
    <w:rsid w:val="005B0E4E"/>
    <w:rsid w:val="005B0FA2"/>
    <w:rsid w:val="005B11A2"/>
    <w:rsid w:val="005B2566"/>
    <w:rsid w:val="005B2B4D"/>
    <w:rsid w:val="005B2D1D"/>
    <w:rsid w:val="005B33E5"/>
    <w:rsid w:val="005B34B4"/>
    <w:rsid w:val="005B47CF"/>
    <w:rsid w:val="005B4B53"/>
    <w:rsid w:val="005B5471"/>
    <w:rsid w:val="005B7C50"/>
    <w:rsid w:val="005C0187"/>
    <w:rsid w:val="005C068B"/>
    <w:rsid w:val="005C0CEF"/>
    <w:rsid w:val="005C1375"/>
    <w:rsid w:val="005C1A22"/>
    <w:rsid w:val="005C2BD4"/>
    <w:rsid w:val="005C3A44"/>
    <w:rsid w:val="005C43D1"/>
    <w:rsid w:val="005C44F1"/>
    <w:rsid w:val="005C4C29"/>
    <w:rsid w:val="005C51F8"/>
    <w:rsid w:val="005C605D"/>
    <w:rsid w:val="005C6075"/>
    <w:rsid w:val="005C60CF"/>
    <w:rsid w:val="005C68A5"/>
    <w:rsid w:val="005C7101"/>
    <w:rsid w:val="005C7BB7"/>
    <w:rsid w:val="005D01C1"/>
    <w:rsid w:val="005D0E6E"/>
    <w:rsid w:val="005D1144"/>
    <w:rsid w:val="005D3098"/>
    <w:rsid w:val="005D3E62"/>
    <w:rsid w:val="005D3F72"/>
    <w:rsid w:val="005D400F"/>
    <w:rsid w:val="005D5CAA"/>
    <w:rsid w:val="005D5CD2"/>
    <w:rsid w:val="005D63D1"/>
    <w:rsid w:val="005D6B2A"/>
    <w:rsid w:val="005D7500"/>
    <w:rsid w:val="005D7A41"/>
    <w:rsid w:val="005D7F1B"/>
    <w:rsid w:val="005E098D"/>
    <w:rsid w:val="005E0B0F"/>
    <w:rsid w:val="005E1442"/>
    <w:rsid w:val="005E19B1"/>
    <w:rsid w:val="005E35BC"/>
    <w:rsid w:val="005E3C0F"/>
    <w:rsid w:val="005E44F0"/>
    <w:rsid w:val="005E5339"/>
    <w:rsid w:val="005E5474"/>
    <w:rsid w:val="005E6242"/>
    <w:rsid w:val="005F1A1D"/>
    <w:rsid w:val="005F1B23"/>
    <w:rsid w:val="005F1D64"/>
    <w:rsid w:val="005F32EB"/>
    <w:rsid w:val="005F34A2"/>
    <w:rsid w:val="005F374E"/>
    <w:rsid w:val="005F43CC"/>
    <w:rsid w:val="005F460A"/>
    <w:rsid w:val="005F492F"/>
    <w:rsid w:val="005F6BCF"/>
    <w:rsid w:val="005F77AA"/>
    <w:rsid w:val="0060090B"/>
    <w:rsid w:val="00600DF9"/>
    <w:rsid w:val="00600FD3"/>
    <w:rsid w:val="006019C4"/>
    <w:rsid w:val="00601FE7"/>
    <w:rsid w:val="00602102"/>
    <w:rsid w:val="00602751"/>
    <w:rsid w:val="00602C28"/>
    <w:rsid w:val="00602DCA"/>
    <w:rsid w:val="00602ED1"/>
    <w:rsid w:val="00603850"/>
    <w:rsid w:val="00603C7C"/>
    <w:rsid w:val="00604000"/>
    <w:rsid w:val="00604193"/>
    <w:rsid w:val="006045E9"/>
    <w:rsid w:val="00604F4F"/>
    <w:rsid w:val="00605597"/>
    <w:rsid w:val="006064A2"/>
    <w:rsid w:val="00606B34"/>
    <w:rsid w:val="00606CFF"/>
    <w:rsid w:val="00607008"/>
    <w:rsid w:val="0060729D"/>
    <w:rsid w:val="006072CF"/>
    <w:rsid w:val="00607B3A"/>
    <w:rsid w:val="00607FA5"/>
    <w:rsid w:val="00610478"/>
    <w:rsid w:val="006110DE"/>
    <w:rsid w:val="00611B12"/>
    <w:rsid w:val="00612660"/>
    <w:rsid w:val="00612696"/>
    <w:rsid w:val="0061305D"/>
    <w:rsid w:val="006131FE"/>
    <w:rsid w:val="00614534"/>
    <w:rsid w:val="006152A7"/>
    <w:rsid w:val="00615301"/>
    <w:rsid w:val="00616EB9"/>
    <w:rsid w:val="00617044"/>
    <w:rsid w:val="00620F2D"/>
    <w:rsid w:val="00621165"/>
    <w:rsid w:val="00622D46"/>
    <w:rsid w:val="006233A6"/>
    <w:rsid w:val="00623FCC"/>
    <w:rsid w:val="00624141"/>
    <w:rsid w:val="00624574"/>
    <w:rsid w:val="00624980"/>
    <w:rsid w:val="00624B76"/>
    <w:rsid w:val="00625042"/>
    <w:rsid w:val="00627874"/>
    <w:rsid w:val="00627A20"/>
    <w:rsid w:val="00630A62"/>
    <w:rsid w:val="00631955"/>
    <w:rsid w:val="0063268D"/>
    <w:rsid w:val="00632C9B"/>
    <w:rsid w:val="006332B9"/>
    <w:rsid w:val="00635BFA"/>
    <w:rsid w:val="00635F56"/>
    <w:rsid w:val="00636D3F"/>
    <w:rsid w:val="00637120"/>
    <w:rsid w:val="006374FB"/>
    <w:rsid w:val="00637774"/>
    <w:rsid w:val="0064019B"/>
    <w:rsid w:val="00641608"/>
    <w:rsid w:val="0064195E"/>
    <w:rsid w:val="006419A7"/>
    <w:rsid w:val="00643BF2"/>
    <w:rsid w:val="0064447E"/>
    <w:rsid w:val="00644CF6"/>
    <w:rsid w:val="00644E0D"/>
    <w:rsid w:val="00646375"/>
    <w:rsid w:val="00647253"/>
    <w:rsid w:val="00650673"/>
    <w:rsid w:val="006510B8"/>
    <w:rsid w:val="00651861"/>
    <w:rsid w:val="006519C0"/>
    <w:rsid w:val="00651D50"/>
    <w:rsid w:val="0065250E"/>
    <w:rsid w:val="006528FC"/>
    <w:rsid w:val="006545EC"/>
    <w:rsid w:val="006546E5"/>
    <w:rsid w:val="006554ED"/>
    <w:rsid w:val="00656928"/>
    <w:rsid w:val="006569FD"/>
    <w:rsid w:val="00661221"/>
    <w:rsid w:val="00661543"/>
    <w:rsid w:val="006616E8"/>
    <w:rsid w:val="006617AB"/>
    <w:rsid w:val="0066233A"/>
    <w:rsid w:val="006623A8"/>
    <w:rsid w:val="006623E3"/>
    <w:rsid w:val="006629C2"/>
    <w:rsid w:val="00662A31"/>
    <w:rsid w:val="00663C55"/>
    <w:rsid w:val="00664605"/>
    <w:rsid w:val="006647FD"/>
    <w:rsid w:val="0066578E"/>
    <w:rsid w:val="00665CE7"/>
    <w:rsid w:val="0066649E"/>
    <w:rsid w:val="006668CE"/>
    <w:rsid w:val="006671A1"/>
    <w:rsid w:val="00667652"/>
    <w:rsid w:val="00667A56"/>
    <w:rsid w:val="006715DE"/>
    <w:rsid w:val="00671752"/>
    <w:rsid w:val="00671C35"/>
    <w:rsid w:val="0067211E"/>
    <w:rsid w:val="0067341B"/>
    <w:rsid w:val="006735FE"/>
    <w:rsid w:val="00674964"/>
    <w:rsid w:val="0067538F"/>
    <w:rsid w:val="006759E5"/>
    <w:rsid w:val="00675BF5"/>
    <w:rsid w:val="00676170"/>
    <w:rsid w:val="00676A64"/>
    <w:rsid w:val="006774EF"/>
    <w:rsid w:val="006779EE"/>
    <w:rsid w:val="006804D0"/>
    <w:rsid w:val="0068075A"/>
    <w:rsid w:val="00680FFB"/>
    <w:rsid w:val="006842A2"/>
    <w:rsid w:val="00684540"/>
    <w:rsid w:val="00684A64"/>
    <w:rsid w:val="0068507E"/>
    <w:rsid w:val="006863D0"/>
    <w:rsid w:val="00686753"/>
    <w:rsid w:val="00686DCE"/>
    <w:rsid w:val="0068741F"/>
    <w:rsid w:val="006912A7"/>
    <w:rsid w:val="0069171A"/>
    <w:rsid w:val="006920E6"/>
    <w:rsid w:val="00693107"/>
    <w:rsid w:val="006934BF"/>
    <w:rsid w:val="00693B48"/>
    <w:rsid w:val="00693EB8"/>
    <w:rsid w:val="006948E5"/>
    <w:rsid w:val="00694A2E"/>
    <w:rsid w:val="00694A77"/>
    <w:rsid w:val="006A0E9B"/>
    <w:rsid w:val="006A1547"/>
    <w:rsid w:val="006A187B"/>
    <w:rsid w:val="006A244A"/>
    <w:rsid w:val="006A28EC"/>
    <w:rsid w:val="006A35A4"/>
    <w:rsid w:val="006A3EF3"/>
    <w:rsid w:val="006A3F98"/>
    <w:rsid w:val="006A45EC"/>
    <w:rsid w:val="006A4A8B"/>
    <w:rsid w:val="006A4B01"/>
    <w:rsid w:val="006A4C00"/>
    <w:rsid w:val="006A4E30"/>
    <w:rsid w:val="006A4E31"/>
    <w:rsid w:val="006A6236"/>
    <w:rsid w:val="006A6E58"/>
    <w:rsid w:val="006A765B"/>
    <w:rsid w:val="006A7F60"/>
    <w:rsid w:val="006B03F0"/>
    <w:rsid w:val="006B0439"/>
    <w:rsid w:val="006B091B"/>
    <w:rsid w:val="006B0DED"/>
    <w:rsid w:val="006B1158"/>
    <w:rsid w:val="006B12E9"/>
    <w:rsid w:val="006B21EE"/>
    <w:rsid w:val="006B370F"/>
    <w:rsid w:val="006B37B8"/>
    <w:rsid w:val="006B5006"/>
    <w:rsid w:val="006B5B97"/>
    <w:rsid w:val="006B5CB7"/>
    <w:rsid w:val="006B6CB1"/>
    <w:rsid w:val="006B6FF3"/>
    <w:rsid w:val="006C082F"/>
    <w:rsid w:val="006C0A2D"/>
    <w:rsid w:val="006C0C11"/>
    <w:rsid w:val="006C1876"/>
    <w:rsid w:val="006C2836"/>
    <w:rsid w:val="006C3725"/>
    <w:rsid w:val="006C3C4E"/>
    <w:rsid w:val="006C3D59"/>
    <w:rsid w:val="006C453F"/>
    <w:rsid w:val="006C515F"/>
    <w:rsid w:val="006C5AFE"/>
    <w:rsid w:val="006D08E7"/>
    <w:rsid w:val="006D09E4"/>
    <w:rsid w:val="006D0A3B"/>
    <w:rsid w:val="006D17B7"/>
    <w:rsid w:val="006D1EF1"/>
    <w:rsid w:val="006D2FA2"/>
    <w:rsid w:val="006D45FB"/>
    <w:rsid w:val="006D4A0F"/>
    <w:rsid w:val="006D514E"/>
    <w:rsid w:val="006D56B6"/>
    <w:rsid w:val="006D6802"/>
    <w:rsid w:val="006D6CB6"/>
    <w:rsid w:val="006D7B25"/>
    <w:rsid w:val="006D7BF2"/>
    <w:rsid w:val="006E158C"/>
    <w:rsid w:val="006E16C0"/>
    <w:rsid w:val="006E1A4C"/>
    <w:rsid w:val="006E2382"/>
    <w:rsid w:val="006E3757"/>
    <w:rsid w:val="006E4681"/>
    <w:rsid w:val="006E4C0D"/>
    <w:rsid w:val="006E5020"/>
    <w:rsid w:val="006E57C2"/>
    <w:rsid w:val="006E5898"/>
    <w:rsid w:val="006E5DB5"/>
    <w:rsid w:val="006E5E10"/>
    <w:rsid w:val="006E647B"/>
    <w:rsid w:val="006E6A5B"/>
    <w:rsid w:val="006E7103"/>
    <w:rsid w:val="006E7833"/>
    <w:rsid w:val="006F0468"/>
    <w:rsid w:val="006F086F"/>
    <w:rsid w:val="006F166B"/>
    <w:rsid w:val="006F2423"/>
    <w:rsid w:val="006F36BC"/>
    <w:rsid w:val="006F3A99"/>
    <w:rsid w:val="006F3BB4"/>
    <w:rsid w:val="006F3DCC"/>
    <w:rsid w:val="006F4DFE"/>
    <w:rsid w:val="006F5F8D"/>
    <w:rsid w:val="006F669B"/>
    <w:rsid w:val="006F682F"/>
    <w:rsid w:val="0070122B"/>
    <w:rsid w:val="007014EE"/>
    <w:rsid w:val="00701E98"/>
    <w:rsid w:val="00701E99"/>
    <w:rsid w:val="00701FF1"/>
    <w:rsid w:val="007021FC"/>
    <w:rsid w:val="00702A57"/>
    <w:rsid w:val="0070318B"/>
    <w:rsid w:val="00703A70"/>
    <w:rsid w:val="00703E9C"/>
    <w:rsid w:val="00704668"/>
    <w:rsid w:val="00704C9A"/>
    <w:rsid w:val="00705AEF"/>
    <w:rsid w:val="007062DA"/>
    <w:rsid w:val="00706E26"/>
    <w:rsid w:val="007100E6"/>
    <w:rsid w:val="00710665"/>
    <w:rsid w:val="00711892"/>
    <w:rsid w:val="00711A34"/>
    <w:rsid w:val="00711A42"/>
    <w:rsid w:val="00712EAE"/>
    <w:rsid w:val="00712EF5"/>
    <w:rsid w:val="007139EA"/>
    <w:rsid w:val="00713C19"/>
    <w:rsid w:val="0071402F"/>
    <w:rsid w:val="00714CBC"/>
    <w:rsid w:val="007153EB"/>
    <w:rsid w:val="00715449"/>
    <w:rsid w:val="00716693"/>
    <w:rsid w:val="007169DF"/>
    <w:rsid w:val="00716A1C"/>
    <w:rsid w:val="00716AEE"/>
    <w:rsid w:val="00716F8C"/>
    <w:rsid w:val="007173F3"/>
    <w:rsid w:val="007174F6"/>
    <w:rsid w:val="0071754F"/>
    <w:rsid w:val="00720E7F"/>
    <w:rsid w:val="0072118E"/>
    <w:rsid w:val="0072177C"/>
    <w:rsid w:val="007220A9"/>
    <w:rsid w:val="00722B01"/>
    <w:rsid w:val="0072318C"/>
    <w:rsid w:val="0072389A"/>
    <w:rsid w:val="007239A4"/>
    <w:rsid w:val="00723E7E"/>
    <w:rsid w:val="0072658F"/>
    <w:rsid w:val="007267D0"/>
    <w:rsid w:val="00726E19"/>
    <w:rsid w:val="0072717A"/>
    <w:rsid w:val="00727E4D"/>
    <w:rsid w:val="00727FB9"/>
    <w:rsid w:val="00730C50"/>
    <w:rsid w:val="00731294"/>
    <w:rsid w:val="00731C53"/>
    <w:rsid w:val="00733A23"/>
    <w:rsid w:val="00733BDD"/>
    <w:rsid w:val="0073606D"/>
    <w:rsid w:val="007370B6"/>
    <w:rsid w:val="00740046"/>
    <w:rsid w:val="007406C0"/>
    <w:rsid w:val="00740AA4"/>
    <w:rsid w:val="00742F8A"/>
    <w:rsid w:val="00744440"/>
    <w:rsid w:val="00744538"/>
    <w:rsid w:val="00745277"/>
    <w:rsid w:val="007456C1"/>
    <w:rsid w:val="00745781"/>
    <w:rsid w:val="00746459"/>
    <w:rsid w:val="007466A9"/>
    <w:rsid w:val="007469F7"/>
    <w:rsid w:val="007471D1"/>
    <w:rsid w:val="00747508"/>
    <w:rsid w:val="007479CA"/>
    <w:rsid w:val="00747E09"/>
    <w:rsid w:val="00750AD3"/>
    <w:rsid w:val="00751F05"/>
    <w:rsid w:val="007545ED"/>
    <w:rsid w:val="0075476F"/>
    <w:rsid w:val="0075633C"/>
    <w:rsid w:val="00757B07"/>
    <w:rsid w:val="00757E74"/>
    <w:rsid w:val="007600F3"/>
    <w:rsid w:val="0076024A"/>
    <w:rsid w:val="007616AA"/>
    <w:rsid w:val="00761820"/>
    <w:rsid w:val="00761E52"/>
    <w:rsid w:val="0076548E"/>
    <w:rsid w:val="0076549B"/>
    <w:rsid w:val="007656DC"/>
    <w:rsid w:val="00765F79"/>
    <w:rsid w:val="00766EDD"/>
    <w:rsid w:val="00767071"/>
    <w:rsid w:val="007673A5"/>
    <w:rsid w:val="00767E30"/>
    <w:rsid w:val="0077014A"/>
    <w:rsid w:val="00770B5D"/>
    <w:rsid w:val="00771204"/>
    <w:rsid w:val="0077141F"/>
    <w:rsid w:val="0077165A"/>
    <w:rsid w:val="0077224A"/>
    <w:rsid w:val="007741D7"/>
    <w:rsid w:val="0077436C"/>
    <w:rsid w:val="00774553"/>
    <w:rsid w:val="00774D53"/>
    <w:rsid w:val="00774FB9"/>
    <w:rsid w:val="0077553C"/>
    <w:rsid w:val="00775D0D"/>
    <w:rsid w:val="00776153"/>
    <w:rsid w:val="00776E0D"/>
    <w:rsid w:val="00776F94"/>
    <w:rsid w:val="00781F61"/>
    <w:rsid w:val="0078486C"/>
    <w:rsid w:val="00784937"/>
    <w:rsid w:val="00784BE3"/>
    <w:rsid w:val="0078525D"/>
    <w:rsid w:val="00785548"/>
    <w:rsid w:val="00785822"/>
    <w:rsid w:val="00785A89"/>
    <w:rsid w:val="00786B28"/>
    <w:rsid w:val="00786D20"/>
    <w:rsid w:val="007904D0"/>
    <w:rsid w:val="007921AD"/>
    <w:rsid w:val="00796BDD"/>
    <w:rsid w:val="00797F07"/>
    <w:rsid w:val="007A1405"/>
    <w:rsid w:val="007A1C80"/>
    <w:rsid w:val="007A2EFF"/>
    <w:rsid w:val="007A306B"/>
    <w:rsid w:val="007A32F8"/>
    <w:rsid w:val="007A37D5"/>
    <w:rsid w:val="007A3B57"/>
    <w:rsid w:val="007A46B9"/>
    <w:rsid w:val="007A4714"/>
    <w:rsid w:val="007A51B4"/>
    <w:rsid w:val="007A520B"/>
    <w:rsid w:val="007A5A23"/>
    <w:rsid w:val="007A68EC"/>
    <w:rsid w:val="007A7AF4"/>
    <w:rsid w:val="007B0C46"/>
    <w:rsid w:val="007B0C64"/>
    <w:rsid w:val="007B0D57"/>
    <w:rsid w:val="007B0F5F"/>
    <w:rsid w:val="007B1082"/>
    <w:rsid w:val="007B1367"/>
    <w:rsid w:val="007B13FF"/>
    <w:rsid w:val="007B1E07"/>
    <w:rsid w:val="007B2051"/>
    <w:rsid w:val="007B2E78"/>
    <w:rsid w:val="007B3183"/>
    <w:rsid w:val="007B336A"/>
    <w:rsid w:val="007B4D37"/>
    <w:rsid w:val="007B4E4B"/>
    <w:rsid w:val="007B4EB5"/>
    <w:rsid w:val="007B581A"/>
    <w:rsid w:val="007B65BB"/>
    <w:rsid w:val="007B66C3"/>
    <w:rsid w:val="007B72E4"/>
    <w:rsid w:val="007B74B7"/>
    <w:rsid w:val="007B7525"/>
    <w:rsid w:val="007B7BA1"/>
    <w:rsid w:val="007B7C13"/>
    <w:rsid w:val="007B7C15"/>
    <w:rsid w:val="007C0AD6"/>
    <w:rsid w:val="007C0F86"/>
    <w:rsid w:val="007C185D"/>
    <w:rsid w:val="007C2042"/>
    <w:rsid w:val="007C2649"/>
    <w:rsid w:val="007C2A67"/>
    <w:rsid w:val="007C3725"/>
    <w:rsid w:val="007C449B"/>
    <w:rsid w:val="007C53DD"/>
    <w:rsid w:val="007C6E75"/>
    <w:rsid w:val="007C7EAF"/>
    <w:rsid w:val="007D0D99"/>
    <w:rsid w:val="007D1D8B"/>
    <w:rsid w:val="007D2AC5"/>
    <w:rsid w:val="007D3076"/>
    <w:rsid w:val="007D453A"/>
    <w:rsid w:val="007D4C9B"/>
    <w:rsid w:val="007D52EC"/>
    <w:rsid w:val="007D581E"/>
    <w:rsid w:val="007D60AE"/>
    <w:rsid w:val="007D64FB"/>
    <w:rsid w:val="007D6FED"/>
    <w:rsid w:val="007D7D99"/>
    <w:rsid w:val="007E0130"/>
    <w:rsid w:val="007E0349"/>
    <w:rsid w:val="007E04AF"/>
    <w:rsid w:val="007E140B"/>
    <w:rsid w:val="007E191A"/>
    <w:rsid w:val="007E216E"/>
    <w:rsid w:val="007E30A1"/>
    <w:rsid w:val="007E3243"/>
    <w:rsid w:val="007E3688"/>
    <w:rsid w:val="007E3B4F"/>
    <w:rsid w:val="007E3F1F"/>
    <w:rsid w:val="007E404E"/>
    <w:rsid w:val="007E50DC"/>
    <w:rsid w:val="007E563D"/>
    <w:rsid w:val="007E5DE5"/>
    <w:rsid w:val="007E6370"/>
    <w:rsid w:val="007E6E90"/>
    <w:rsid w:val="007F04E8"/>
    <w:rsid w:val="007F0E48"/>
    <w:rsid w:val="007F133E"/>
    <w:rsid w:val="007F1D42"/>
    <w:rsid w:val="007F1DED"/>
    <w:rsid w:val="007F2FEE"/>
    <w:rsid w:val="007F322B"/>
    <w:rsid w:val="007F4063"/>
    <w:rsid w:val="007F43B0"/>
    <w:rsid w:val="007F472C"/>
    <w:rsid w:val="007F51D1"/>
    <w:rsid w:val="007F5D22"/>
    <w:rsid w:val="007F6B0B"/>
    <w:rsid w:val="007F6D47"/>
    <w:rsid w:val="007F783B"/>
    <w:rsid w:val="0080046C"/>
    <w:rsid w:val="00800C87"/>
    <w:rsid w:val="00801598"/>
    <w:rsid w:val="00801A2B"/>
    <w:rsid w:val="008020AE"/>
    <w:rsid w:val="00802A3A"/>
    <w:rsid w:val="00804156"/>
    <w:rsid w:val="00804728"/>
    <w:rsid w:val="0080558B"/>
    <w:rsid w:val="00805BF8"/>
    <w:rsid w:val="00805C77"/>
    <w:rsid w:val="008063A8"/>
    <w:rsid w:val="008065BE"/>
    <w:rsid w:val="008069A1"/>
    <w:rsid w:val="0080711D"/>
    <w:rsid w:val="00807750"/>
    <w:rsid w:val="008109FB"/>
    <w:rsid w:val="008111AD"/>
    <w:rsid w:val="008112A4"/>
    <w:rsid w:val="0081136C"/>
    <w:rsid w:val="00812E0D"/>
    <w:rsid w:val="008138DE"/>
    <w:rsid w:val="00813DD6"/>
    <w:rsid w:val="00813EEA"/>
    <w:rsid w:val="008145D0"/>
    <w:rsid w:val="008156A3"/>
    <w:rsid w:val="00815788"/>
    <w:rsid w:val="00815A29"/>
    <w:rsid w:val="00815CF3"/>
    <w:rsid w:val="00815DAB"/>
    <w:rsid w:val="00816370"/>
    <w:rsid w:val="0081691F"/>
    <w:rsid w:val="00817B84"/>
    <w:rsid w:val="00817D56"/>
    <w:rsid w:val="00820A3D"/>
    <w:rsid w:val="008221E4"/>
    <w:rsid w:val="00822661"/>
    <w:rsid w:val="008226C1"/>
    <w:rsid w:val="00823150"/>
    <w:rsid w:val="008236ED"/>
    <w:rsid w:val="00825727"/>
    <w:rsid w:val="008258BF"/>
    <w:rsid w:val="00825E2A"/>
    <w:rsid w:val="00826429"/>
    <w:rsid w:val="008329F5"/>
    <w:rsid w:val="008330CF"/>
    <w:rsid w:val="00833311"/>
    <w:rsid w:val="00833464"/>
    <w:rsid w:val="00833791"/>
    <w:rsid w:val="008337AE"/>
    <w:rsid w:val="00834B62"/>
    <w:rsid w:val="008368F4"/>
    <w:rsid w:val="0083716D"/>
    <w:rsid w:val="0084016E"/>
    <w:rsid w:val="00840BCF"/>
    <w:rsid w:val="0084147F"/>
    <w:rsid w:val="00841C3F"/>
    <w:rsid w:val="00843BF9"/>
    <w:rsid w:val="00844140"/>
    <w:rsid w:val="008444F3"/>
    <w:rsid w:val="008444FC"/>
    <w:rsid w:val="00845A76"/>
    <w:rsid w:val="00845BC6"/>
    <w:rsid w:val="00845BF3"/>
    <w:rsid w:val="00846645"/>
    <w:rsid w:val="00846AD5"/>
    <w:rsid w:val="00847456"/>
    <w:rsid w:val="008474A9"/>
    <w:rsid w:val="00847DE8"/>
    <w:rsid w:val="00850345"/>
    <w:rsid w:val="008507B9"/>
    <w:rsid w:val="008512CD"/>
    <w:rsid w:val="00851A0F"/>
    <w:rsid w:val="00851CD3"/>
    <w:rsid w:val="00851E90"/>
    <w:rsid w:val="00851EDC"/>
    <w:rsid w:val="00853082"/>
    <w:rsid w:val="00853EC6"/>
    <w:rsid w:val="00854154"/>
    <w:rsid w:val="008550BD"/>
    <w:rsid w:val="008550C0"/>
    <w:rsid w:val="0085563A"/>
    <w:rsid w:val="00855B90"/>
    <w:rsid w:val="008562D3"/>
    <w:rsid w:val="008566CD"/>
    <w:rsid w:val="008566DB"/>
    <w:rsid w:val="00857118"/>
    <w:rsid w:val="0085755E"/>
    <w:rsid w:val="00860606"/>
    <w:rsid w:val="00860A32"/>
    <w:rsid w:val="00860DB0"/>
    <w:rsid w:val="0086120D"/>
    <w:rsid w:val="00861926"/>
    <w:rsid w:val="00862798"/>
    <w:rsid w:val="00863465"/>
    <w:rsid w:val="00863660"/>
    <w:rsid w:val="00863EB9"/>
    <w:rsid w:val="00864147"/>
    <w:rsid w:val="008648DE"/>
    <w:rsid w:val="00864EC4"/>
    <w:rsid w:val="008659A9"/>
    <w:rsid w:val="008659DE"/>
    <w:rsid w:val="00866261"/>
    <w:rsid w:val="00867341"/>
    <w:rsid w:val="00867730"/>
    <w:rsid w:val="0087083C"/>
    <w:rsid w:val="00870D3F"/>
    <w:rsid w:val="00871DB2"/>
    <w:rsid w:val="008728C1"/>
    <w:rsid w:val="008728CD"/>
    <w:rsid w:val="00873711"/>
    <w:rsid w:val="00873A4C"/>
    <w:rsid w:val="008741BD"/>
    <w:rsid w:val="0087485F"/>
    <w:rsid w:val="00874880"/>
    <w:rsid w:val="008757A5"/>
    <w:rsid w:val="008768A9"/>
    <w:rsid w:val="00881F6C"/>
    <w:rsid w:val="008822A6"/>
    <w:rsid w:val="008825F5"/>
    <w:rsid w:val="00882720"/>
    <w:rsid w:val="00882B3F"/>
    <w:rsid w:val="00882B7A"/>
    <w:rsid w:val="008836B9"/>
    <w:rsid w:val="008838C6"/>
    <w:rsid w:val="008839BD"/>
    <w:rsid w:val="00884012"/>
    <w:rsid w:val="00884533"/>
    <w:rsid w:val="00884A22"/>
    <w:rsid w:val="00885109"/>
    <w:rsid w:val="008852D5"/>
    <w:rsid w:val="00885935"/>
    <w:rsid w:val="00885B7A"/>
    <w:rsid w:val="00886D31"/>
    <w:rsid w:val="00890426"/>
    <w:rsid w:val="008907F8"/>
    <w:rsid w:val="00890C13"/>
    <w:rsid w:val="00891F47"/>
    <w:rsid w:val="008925D4"/>
    <w:rsid w:val="00892DCC"/>
    <w:rsid w:val="008933CF"/>
    <w:rsid w:val="0089342E"/>
    <w:rsid w:val="00893476"/>
    <w:rsid w:val="0089368E"/>
    <w:rsid w:val="008942E1"/>
    <w:rsid w:val="008947F8"/>
    <w:rsid w:val="00894CA5"/>
    <w:rsid w:val="00895611"/>
    <w:rsid w:val="00895988"/>
    <w:rsid w:val="0089667B"/>
    <w:rsid w:val="00896906"/>
    <w:rsid w:val="00897469"/>
    <w:rsid w:val="00897D90"/>
    <w:rsid w:val="008A05E5"/>
    <w:rsid w:val="008A0B11"/>
    <w:rsid w:val="008A0EB2"/>
    <w:rsid w:val="008A1A09"/>
    <w:rsid w:val="008A23D1"/>
    <w:rsid w:val="008A241F"/>
    <w:rsid w:val="008A371C"/>
    <w:rsid w:val="008A4CEF"/>
    <w:rsid w:val="008A5225"/>
    <w:rsid w:val="008A5258"/>
    <w:rsid w:val="008A5AC2"/>
    <w:rsid w:val="008A7CBD"/>
    <w:rsid w:val="008B12B8"/>
    <w:rsid w:val="008B1B14"/>
    <w:rsid w:val="008B1D00"/>
    <w:rsid w:val="008B1EEC"/>
    <w:rsid w:val="008B23E6"/>
    <w:rsid w:val="008B3587"/>
    <w:rsid w:val="008B3B6C"/>
    <w:rsid w:val="008B4F52"/>
    <w:rsid w:val="008B51D9"/>
    <w:rsid w:val="008B5C9F"/>
    <w:rsid w:val="008B60E4"/>
    <w:rsid w:val="008B6351"/>
    <w:rsid w:val="008B6450"/>
    <w:rsid w:val="008B668F"/>
    <w:rsid w:val="008B66AE"/>
    <w:rsid w:val="008B70B0"/>
    <w:rsid w:val="008B718E"/>
    <w:rsid w:val="008B73C5"/>
    <w:rsid w:val="008B7A13"/>
    <w:rsid w:val="008C0D4D"/>
    <w:rsid w:val="008C1379"/>
    <w:rsid w:val="008C1AA3"/>
    <w:rsid w:val="008C2662"/>
    <w:rsid w:val="008C344A"/>
    <w:rsid w:val="008C472F"/>
    <w:rsid w:val="008C482A"/>
    <w:rsid w:val="008C5012"/>
    <w:rsid w:val="008C5499"/>
    <w:rsid w:val="008C5D19"/>
    <w:rsid w:val="008C68DC"/>
    <w:rsid w:val="008C6B4B"/>
    <w:rsid w:val="008C7C24"/>
    <w:rsid w:val="008D00CB"/>
    <w:rsid w:val="008D0BBB"/>
    <w:rsid w:val="008D0BF8"/>
    <w:rsid w:val="008D17A3"/>
    <w:rsid w:val="008D2C3D"/>
    <w:rsid w:val="008D376A"/>
    <w:rsid w:val="008D3AFD"/>
    <w:rsid w:val="008D46CA"/>
    <w:rsid w:val="008D54C6"/>
    <w:rsid w:val="008D578C"/>
    <w:rsid w:val="008D659D"/>
    <w:rsid w:val="008D68B5"/>
    <w:rsid w:val="008D6C9D"/>
    <w:rsid w:val="008E08A1"/>
    <w:rsid w:val="008E0932"/>
    <w:rsid w:val="008E1098"/>
    <w:rsid w:val="008E3162"/>
    <w:rsid w:val="008E4EB8"/>
    <w:rsid w:val="008E4F6E"/>
    <w:rsid w:val="008E5999"/>
    <w:rsid w:val="008E5C32"/>
    <w:rsid w:val="008E5EF7"/>
    <w:rsid w:val="008E7350"/>
    <w:rsid w:val="008E7D1E"/>
    <w:rsid w:val="008F048D"/>
    <w:rsid w:val="008F0971"/>
    <w:rsid w:val="008F0C78"/>
    <w:rsid w:val="008F0FF6"/>
    <w:rsid w:val="008F18E3"/>
    <w:rsid w:val="008F2B26"/>
    <w:rsid w:val="008F3784"/>
    <w:rsid w:val="008F4069"/>
    <w:rsid w:val="008F583C"/>
    <w:rsid w:val="008F59DB"/>
    <w:rsid w:val="008F663F"/>
    <w:rsid w:val="008F685B"/>
    <w:rsid w:val="008F7E3D"/>
    <w:rsid w:val="00900F48"/>
    <w:rsid w:val="00900F72"/>
    <w:rsid w:val="00901B6D"/>
    <w:rsid w:val="0090270F"/>
    <w:rsid w:val="00903A41"/>
    <w:rsid w:val="00904475"/>
    <w:rsid w:val="009048CC"/>
    <w:rsid w:val="00905812"/>
    <w:rsid w:val="00905B94"/>
    <w:rsid w:val="00906252"/>
    <w:rsid w:val="00906CE0"/>
    <w:rsid w:val="009077BB"/>
    <w:rsid w:val="0091096D"/>
    <w:rsid w:val="00910B40"/>
    <w:rsid w:val="00910D7A"/>
    <w:rsid w:val="0091121C"/>
    <w:rsid w:val="009114B7"/>
    <w:rsid w:val="00912877"/>
    <w:rsid w:val="00913485"/>
    <w:rsid w:val="0091350F"/>
    <w:rsid w:val="00913ABD"/>
    <w:rsid w:val="00913B88"/>
    <w:rsid w:val="00913CBE"/>
    <w:rsid w:val="00914681"/>
    <w:rsid w:val="00914BE0"/>
    <w:rsid w:val="0091518A"/>
    <w:rsid w:val="00915CD5"/>
    <w:rsid w:val="00916F1B"/>
    <w:rsid w:val="00916FB7"/>
    <w:rsid w:val="00917458"/>
    <w:rsid w:val="00920780"/>
    <w:rsid w:val="0092099C"/>
    <w:rsid w:val="00920A9D"/>
    <w:rsid w:val="00920B13"/>
    <w:rsid w:val="00920C61"/>
    <w:rsid w:val="00920CEA"/>
    <w:rsid w:val="00921051"/>
    <w:rsid w:val="00921178"/>
    <w:rsid w:val="009221C3"/>
    <w:rsid w:val="00923828"/>
    <w:rsid w:val="009239C1"/>
    <w:rsid w:val="00923E66"/>
    <w:rsid w:val="0092450F"/>
    <w:rsid w:val="009248AB"/>
    <w:rsid w:val="00924E01"/>
    <w:rsid w:val="0092502A"/>
    <w:rsid w:val="009254C2"/>
    <w:rsid w:val="00925C97"/>
    <w:rsid w:val="009264BF"/>
    <w:rsid w:val="0092757B"/>
    <w:rsid w:val="00931A6D"/>
    <w:rsid w:val="00931F26"/>
    <w:rsid w:val="009322E1"/>
    <w:rsid w:val="009326ED"/>
    <w:rsid w:val="00932D06"/>
    <w:rsid w:val="00933889"/>
    <w:rsid w:val="00933A06"/>
    <w:rsid w:val="009340EB"/>
    <w:rsid w:val="00934604"/>
    <w:rsid w:val="009347CC"/>
    <w:rsid w:val="00934F4A"/>
    <w:rsid w:val="00935287"/>
    <w:rsid w:val="009358B7"/>
    <w:rsid w:val="00935F0C"/>
    <w:rsid w:val="00936CA4"/>
    <w:rsid w:val="00937418"/>
    <w:rsid w:val="0093791F"/>
    <w:rsid w:val="0094008A"/>
    <w:rsid w:val="00941B50"/>
    <w:rsid w:val="00942F00"/>
    <w:rsid w:val="009430AD"/>
    <w:rsid w:val="009431D4"/>
    <w:rsid w:val="009435E9"/>
    <w:rsid w:val="00943871"/>
    <w:rsid w:val="00943ED8"/>
    <w:rsid w:val="00944388"/>
    <w:rsid w:val="00945986"/>
    <w:rsid w:val="00946069"/>
    <w:rsid w:val="009477CC"/>
    <w:rsid w:val="009514D9"/>
    <w:rsid w:val="00951697"/>
    <w:rsid w:val="00951CD0"/>
    <w:rsid w:val="0095408C"/>
    <w:rsid w:val="00954B35"/>
    <w:rsid w:val="00955340"/>
    <w:rsid w:val="00956059"/>
    <w:rsid w:val="00956182"/>
    <w:rsid w:val="0095698A"/>
    <w:rsid w:val="00957579"/>
    <w:rsid w:val="00960D95"/>
    <w:rsid w:val="00961212"/>
    <w:rsid w:val="009614A6"/>
    <w:rsid w:val="00961A4B"/>
    <w:rsid w:val="00962783"/>
    <w:rsid w:val="009632E4"/>
    <w:rsid w:val="0096345A"/>
    <w:rsid w:val="009634E0"/>
    <w:rsid w:val="00963A09"/>
    <w:rsid w:val="00963B83"/>
    <w:rsid w:val="0096696F"/>
    <w:rsid w:val="009679CD"/>
    <w:rsid w:val="009706E7"/>
    <w:rsid w:val="00971AAF"/>
    <w:rsid w:val="00971EEA"/>
    <w:rsid w:val="00972F5E"/>
    <w:rsid w:val="00972FD9"/>
    <w:rsid w:val="00973534"/>
    <w:rsid w:val="009740C2"/>
    <w:rsid w:val="009756FC"/>
    <w:rsid w:val="00975F42"/>
    <w:rsid w:val="009766A7"/>
    <w:rsid w:val="00976DBA"/>
    <w:rsid w:val="00976EC8"/>
    <w:rsid w:val="00980805"/>
    <w:rsid w:val="00980AD8"/>
    <w:rsid w:val="00980F22"/>
    <w:rsid w:val="009822BE"/>
    <w:rsid w:val="00982806"/>
    <w:rsid w:val="00982AD8"/>
    <w:rsid w:val="00983C85"/>
    <w:rsid w:val="00984F95"/>
    <w:rsid w:val="00984FC5"/>
    <w:rsid w:val="009850EC"/>
    <w:rsid w:val="00985FA8"/>
    <w:rsid w:val="00987520"/>
    <w:rsid w:val="00987F57"/>
    <w:rsid w:val="0099000D"/>
    <w:rsid w:val="009910DF"/>
    <w:rsid w:val="009913EC"/>
    <w:rsid w:val="00991779"/>
    <w:rsid w:val="009918AD"/>
    <w:rsid w:val="00991C95"/>
    <w:rsid w:val="00991DA3"/>
    <w:rsid w:val="00992437"/>
    <w:rsid w:val="00993232"/>
    <w:rsid w:val="00994432"/>
    <w:rsid w:val="00994505"/>
    <w:rsid w:val="009946A9"/>
    <w:rsid w:val="00995436"/>
    <w:rsid w:val="00995477"/>
    <w:rsid w:val="0099558B"/>
    <w:rsid w:val="009962F3"/>
    <w:rsid w:val="00996931"/>
    <w:rsid w:val="009975DD"/>
    <w:rsid w:val="00997AEB"/>
    <w:rsid w:val="00997B39"/>
    <w:rsid w:val="00997E69"/>
    <w:rsid w:val="009A165C"/>
    <w:rsid w:val="009A170E"/>
    <w:rsid w:val="009A2566"/>
    <w:rsid w:val="009A2886"/>
    <w:rsid w:val="009A4748"/>
    <w:rsid w:val="009A5F59"/>
    <w:rsid w:val="009A64C6"/>
    <w:rsid w:val="009A6BE4"/>
    <w:rsid w:val="009A7441"/>
    <w:rsid w:val="009A7488"/>
    <w:rsid w:val="009B0A87"/>
    <w:rsid w:val="009B1909"/>
    <w:rsid w:val="009B2216"/>
    <w:rsid w:val="009B2F53"/>
    <w:rsid w:val="009B53A5"/>
    <w:rsid w:val="009B6428"/>
    <w:rsid w:val="009B65D5"/>
    <w:rsid w:val="009B68A0"/>
    <w:rsid w:val="009B7564"/>
    <w:rsid w:val="009B7F09"/>
    <w:rsid w:val="009C03C7"/>
    <w:rsid w:val="009C0436"/>
    <w:rsid w:val="009C05D5"/>
    <w:rsid w:val="009C0BE3"/>
    <w:rsid w:val="009C175F"/>
    <w:rsid w:val="009C1AE3"/>
    <w:rsid w:val="009C21BB"/>
    <w:rsid w:val="009C269F"/>
    <w:rsid w:val="009C2877"/>
    <w:rsid w:val="009C2ACB"/>
    <w:rsid w:val="009C38F2"/>
    <w:rsid w:val="009C488F"/>
    <w:rsid w:val="009C545E"/>
    <w:rsid w:val="009C553E"/>
    <w:rsid w:val="009C5A66"/>
    <w:rsid w:val="009C5C23"/>
    <w:rsid w:val="009C5DAE"/>
    <w:rsid w:val="009C61D2"/>
    <w:rsid w:val="009C6B78"/>
    <w:rsid w:val="009C6B97"/>
    <w:rsid w:val="009C77E3"/>
    <w:rsid w:val="009D0979"/>
    <w:rsid w:val="009D0CC2"/>
    <w:rsid w:val="009D1470"/>
    <w:rsid w:val="009D1519"/>
    <w:rsid w:val="009D1624"/>
    <w:rsid w:val="009D34E5"/>
    <w:rsid w:val="009D3D07"/>
    <w:rsid w:val="009D4914"/>
    <w:rsid w:val="009D5AF9"/>
    <w:rsid w:val="009D5D0B"/>
    <w:rsid w:val="009D61E8"/>
    <w:rsid w:val="009D663C"/>
    <w:rsid w:val="009D70AD"/>
    <w:rsid w:val="009D7112"/>
    <w:rsid w:val="009D752E"/>
    <w:rsid w:val="009D775B"/>
    <w:rsid w:val="009D7D45"/>
    <w:rsid w:val="009D7F8D"/>
    <w:rsid w:val="009E00A9"/>
    <w:rsid w:val="009E0540"/>
    <w:rsid w:val="009E0CD9"/>
    <w:rsid w:val="009E0EEA"/>
    <w:rsid w:val="009E1565"/>
    <w:rsid w:val="009E18BC"/>
    <w:rsid w:val="009E1A18"/>
    <w:rsid w:val="009E2082"/>
    <w:rsid w:val="009E22DD"/>
    <w:rsid w:val="009E2367"/>
    <w:rsid w:val="009E27B5"/>
    <w:rsid w:val="009E3311"/>
    <w:rsid w:val="009E564F"/>
    <w:rsid w:val="009E58EF"/>
    <w:rsid w:val="009E5D9F"/>
    <w:rsid w:val="009E5F48"/>
    <w:rsid w:val="009E6552"/>
    <w:rsid w:val="009E696B"/>
    <w:rsid w:val="009E7EA6"/>
    <w:rsid w:val="009F0695"/>
    <w:rsid w:val="009F0B42"/>
    <w:rsid w:val="009F1CAC"/>
    <w:rsid w:val="009F2399"/>
    <w:rsid w:val="009F2768"/>
    <w:rsid w:val="009F3F7F"/>
    <w:rsid w:val="009F4435"/>
    <w:rsid w:val="009F499F"/>
    <w:rsid w:val="009F4C14"/>
    <w:rsid w:val="009F525A"/>
    <w:rsid w:val="009F5355"/>
    <w:rsid w:val="009F55AA"/>
    <w:rsid w:val="009F5BDA"/>
    <w:rsid w:val="009F69AC"/>
    <w:rsid w:val="009F7AEF"/>
    <w:rsid w:val="00A00969"/>
    <w:rsid w:val="00A01608"/>
    <w:rsid w:val="00A01CEA"/>
    <w:rsid w:val="00A02F0F"/>
    <w:rsid w:val="00A04192"/>
    <w:rsid w:val="00A04EAF"/>
    <w:rsid w:val="00A0576A"/>
    <w:rsid w:val="00A06565"/>
    <w:rsid w:val="00A06F3D"/>
    <w:rsid w:val="00A07CF3"/>
    <w:rsid w:val="00A10150"/>
    <w:rsid w:val="00A10162"/>
    <w:rsid w:val="00A10447"/>
    <w:rsid w:val="00A109D2"/>
    <w:rsid w:val="00A10A95"/>
    <w:rsid w:val="00A117A4"/>
    <w:rsid w:val="00A120C3"/>
    <w:rsid w:val="00A12C5E"/>
    <w:rsid w:val="00A1333F"/>
    <w:rsid w:val="00A14D2F"/>
    <w:rsid w:val="00A14D3B"/>
    <w:rsid w:val="00A14DB3"/>
    <w:rsid w:val="00A1553C"/>
    <w:rsid w:val="00A174FC"/>
    <w:rsid w:val="00A17BCF"/>
    <w:rsid w:val="00A2177A"/>
    <w:rsid w:val="00A217AE"/>
    <w:rsid w:val="00A21A90"/>
    <w:rsid w:val="00A22A43"/>
    <w:rsid w:val="00A23578"/>
    <w:rsid w:val="00A238AA"/>
    <w:rsid w:val="00A24F2F"/>
    <w:rsid w:val="00A25466"/>
    <w:rsid w:val="00A2598A"/>
    <w:rsid w:val="00A26488"/>
    <w:rsid w:val="00A2703C"/>
    <w:rsid w:val="00A300E5"/>
    <w:rsid w:val="00A306EE"/>
    <w:rsid w:val="00A30CE0"/>
    <w:rsid w:val="00A31AD1"/>
    <w:rsid w:val="00A31CF0"/>
    <w:rsid w:val="00A3215F"/>
    <w:rsid w:val="00A32477"/>
    <w:rsid w:val="00A32E14"/>
    <w:rsid w:val="00A333F4"/>
    <w:rsid w:val="00A3389D"/>
    <w:rsid w:val="00A33B30"/>
    <w:rsid w:val="00A34547"/>
    <w:rsid w:val="00A345AF"/>
    <w:rsid w:val="00A34B8D"/>
    <w:rsid w:val="00A35BDF"/>
    <w:rsid w:val="00A35F1D"/>
    <w:rsid w:val="00A36757"/>
    <w:rsid w:val="00A36A4C"/>
    <w:rsid w:val="00A36C2E"/>
    <w:rsid w:val="00A37102"/>
    <w:rsid w:val="00A37340"/>
    <w:rsid w:val="00A37547"/>
    <w:rsid w:val="00A40A6D"/>
    <w:rsid w:val="00A40B3D"/>
    <w:rsid w:val="00A40BFD"/>
    <w:rsid w:val="00A40C73"/>
    <w:rsid w:val="00A4157E"/>
    <w:rsid w:val="00A41A5C"/>
    <w:rsid w:val="00A41A80"/>
    <w:rsid w:val="00A41AEB"/>
    <w:rsid w:val="00A421BA"/>
    <w:rsid w:val="00A423CC"/>
    <w:rsid w:val="00A423DA"/>
    <w:rsid w:val="00A42826"/>
    <w:rsid w:val="00A42D13"/>
    <w:rsid w:val="00A437BA"/>
    <w:rsid w:val="00A44677"/>
    <w:rsid w:val="00A44895"/>
    <w:rsid w:val="00A44C06"/>
    <w:rsid w:val="00A45383"/>
    <w:rsid w:val="00A45BE7"/>
    <w:rsid w:val="00A463C8"/>
    <w:rsid w:val="00A46AD8"/>
    <w:rsid w:val="00A5010B"/>
    <w:rsid w:val="00A5098E"/>
    <w:rsid w:val="00A50AA9"/>
    <w:rsid w:val="00A51785"/>
    <w:rsid w:val="00A519FC"/>
    <w:rsid w:val="00A51E6A"/>
    <w:rsid w:val="00A524B4"/>
    <w:rsid w:val="00A53825"/>
    <w:rsid w:val="00A53A50"/>
    <w:rsid w:val="00A54A7E"/>
    <w:rsid w:val="00A55152"/>
    <w:rsid w:val="00A55767"/>
    <w:rsid w:val="00A55E0E"/>
    <w:rsid w:val="00A56717"/>
    <w:rsid w:val="00A5674D"/>
    <w:rsid w:val="00A56C02"/>
    <w:rsid w:val="00A572C7"/>
    <w:rsid w:val="00A5742F"/>
    <w:rsid w:val="00A574C0"/>
    <w:rsid w:val="00A57F31"/>
    <w:rsid w:val="00A60021"/>
    <w:rsid w:val="00A6076E"/>
    <w:rsid w:val="00A608D9"/>
    <w:rsid w:val="00A609D5"/>
    <w:rsid w:val="00A60A1E"/>
    <w:rsid w:val="00A622D7"/>
    <w:rsid w:val="00A62738"/>
    <w:rsid w:val="00A62B52"/>
    <w:rsid w:val="00A631DE"/>
    <w:rsid w:val="00A632E7"/>
    <w:rsid w:val="00A63A0B"/>
    <w:rsid w:val="00A65569"/>
    <w:rsid w:val="00A65E47"/>
    <w:rsid w:val="00A66D36"/>
    <w:rsid w:val="00A67032"/>
    <w:rsid w:val="00A672DE"/>
    <w:rsid w:val="00A67876"/>
    <w:rsid w:val="00A67ABB"/>
    <w:rsid w:val="00A7013D"/>
    <w:rsid w:val="00A701C9"/>
    <w:rsid w:val="00A706E7"/>
    <w:rsid w:val="00A70856"/>
    <w:rsid w:val="00A70F67"/>
    <w:rsid w:val="00A7214F"/>
    <w:rsid w:val="00A7281C"/>
    <w:rsid w:val="00A733AE"/>
    <w:rsid w:val="00A73593"/>
    <w:rsid w:val="00A736FA"/>
    <w:rsid w:val="00A73CE6"/>
    <w:rsid w:val="00A747D7"/>
    <w:rsid w:val="00A74903"/>
    <w:rsid w:val="00A74F1B"/>
    <w:rsid w:val="00A75768"/>
    <w:rsid w:val="00A75932"/>
    <w:rsid w:val="00A76AA8"/>
    <w:rsid w:val="00A77225"/>
    <w:rsid w:val="00A800A6"/>
    <w:rsid w:val="00A80182"/>
    <w:rsid w:val="00A8088A"/>
    <w:rsid w:val="00A80C8E"/>
    <w:rsid w:val="00A80CF8"/>
    <w:rsid w:val="00A816EA"/>
    <w:rsid w:val="00A821C1"/>
    <w:rsid w:val="00A82510"/>
    <w:rsid w:val="00A83483"/>
    <w:rsid w:val="00A83EC8"/>
    <w:rsid w:val="00A852C9"/>
    <w:rsid w:val="00A862EE"/>
    <w:rsid w:val="00A87D94"/>
    <w:rsid w:val="00A87E2E"/>
    <w:rsid w:val="00A909CA"/>
    <w:rsid w:val="00A92627"/>
    <w:rsid w:val="00A929FC"/>
    <w:rsid w:val="00A92E1B"/>
    <w:rsid w:val="00A93568"/>
    <w:rsid w:val="00A935AA"/>
    <w:rsid w:val="00A93F1A"/>
    <w:rsid w:val="00A94812"/>
    <w:rsid w:val="00A94954"/>
    <w:rsid w:val="00A953CE"/>
    <w:rsid w:val="00A95472"/>
    <w:rsid w:val="00A95AFD"/>
    <w:rsid w:val="00A95C83"/>
    <w:rsid w:val="00A966D6"/>
    <w:rsid w:val="00A96D07"/>
    <w:rsid w:val="00A96F06"/>
    <w:rsid w:val="00A9723A"/>
    <w:rsid w:val="00AA06AF"/>
    <w:rsid w:val="00AA0AB0"/>
    <w:rsid w:val="00AA0E9F"/>
    <w:rsid w:val="00AA1358"/>
    <w:rsid w:val="00AA1624"/>
    <w:rsid w:val="00AA1B49"/>
    <w:rsid w:val="00AA261E"/>
    <w:rsid w:val="00AA29AF"/>
    <w:rsid w:val="00AA30F2"/>
    <w:rsid w:val="00AA3620"/>
    <w:rsid w:val="00AA36D8"/>
    <w:rsid w:val="00AA3C58"/>
    <w:rsid w:val="00AA3F14"/>
    <w:rsid w:val="00AA4BFE"/>
    <w:rsid w:val="00AA60C1"/>
    <w:rsid w:val="00AA6A91"/>
    <w:rsid w:val="00AA6E30"/>
    <w:rsid w:val="00AA70A9"/>
    <w:rsid w:val="00AA774C"/>
    <w:rsid w:val="00AA7B2A"/>
    <w:rsid w:val="00AB0C68"/>
    <w:rsid w:val="00AB1A6D"/>
    <w:rsid w:val="00AB1DC4"/>
    <w:rsid w:val="00AB214B"/>
    <w:rsid w:val="00AB2665"/>
    <w:rsid w:val="00AB26CE"/>
    <w:rsid w:val="00AB2A29"/>
    <w:rsid w:val="00AB36F9"/>
    <w:rsid w:val="00AB3E82"/>
    <w:rsid w:val="00AB48B6"/>
    <w:rsid w:val="00AB4FA6"/>
    <w:rsid w:val="00AB50DD"/>
    <w:rsid w:val="00AB5302"/>
    <w:rsid w:val="00AB6AFC"/>
    <w:rsid w:val="00AB6D60"/>
    <w:rsid w:val="00AC0083"/>
    <w:rsid w:val="00AC0418"/>
    <w:rsid w:val="00AC0CBF"/>
    <w:rsid w:val="00AC1117"/>
    <w:rsid w:val="00AC1A37"/>
    <w:rsid w:val="00AC204A"/>
    <w:rsid w:val="00AC2874"/>
    <w:rsid w:val="00AC2912"/>
    <w:rsid w:val="00AC338A"/>
    <w:rsid w:val="00AC3BC3"/>
    <w:rsid w:val="00AC3EB8"/>
    <w:rsid w:val="00AC44BD"/>
    <w:rsid w:val="00AC4D5B"/>
    <w:rsid w:val="00AC4F04"/>
    <w:rsid w:val="00AC4F87"/>
    <w:rsid w:val="00AC626F"/>
    <w:rsid w:val="00AC6871"/>
    <w:rsid w:val="00AD07F2"/>
    <w:rsid w:val="00AD0F15"/>
    <w:rsid w:val="00AD1466"/>
    <w:rsid w:val="00AD161F"/>
    <w:rsid w:val="00AD292F"/>
    <w:rsid w:val="00AD3126"/>
    <w:rsid w:val="00AD3563"/>
    <w:rsid w:val="00AD3AC2"/>
    <w:rsid w:val="00AD3BCB"/>
    <w:rsid w:val="00AD427E"/>
    <w:rsid w:val="00AD438C"/>
    <w:rsid w:val="00AD5A72"/>
    <w:rsid w:val="00AD5D37"/>
    <w:rsid w:val="00AD67F2"/>
    <w:rsid w:val="00AD7DF3"/>
    <w:rsid w:val="00AD7E80"/>
    <w:rsid w:val="00AE02A3"/>
    <w:rsid w:val="00AE0CA8"/>
    <w:rsid w:val="00AE0F73"/>
    <w:rsid w:val="00AE1A16"/>
    <w:rsid w:val="00AE1ED8"/>
    <w:rsid w:val="00AE2F47"/>
    <w:rsid w:val="00AE2FA9"/>
    <w:rsid w:val="00AE3083"/>
    <w:rsid w:val="00AE3852"/>
    <w:rsid w:val="00AE42E3"/>
    <w:rsid w:val="00AE463A"/>
    <w:rsid w:val="00AE4775"/>
    <w:rsid w:val="00AE57FE"/>
    <w:rsid w:val="00AE65CC"/>
    <w:rsid w:val="00AE676B"/>
    <w:rsid w:val="00AF12A8"/>
    <w:rsid w:val="00AF144B"/>
    <w:rsid w:val="00AF173A"/>
    <w:rsid w:val="00AF1F6E"/>
    <w:rsid w:val="00AF200A"/>
    <w:rsid w:val="00AF2128"/>
    <w:rsid w:val="00AF37AC"/>
    <w:rsid w:val="00AF38DE"/>
    <w:rsid w:val="00AF4536"/>
    <w:rsid w:val="00AF64C0"/>
    <w:rsid w:val="00AF682C"/>
    <w:rsid w:val="00AF69C8"/>
    <w:rsid w:val="00AF7C13"/>
    <w:rsid w:val="00B0033C"/>
    <w:rsid w:val="00B006CF"/>
    <w:rsid w:val="00B00A11"/>
    <w:rsid w:val="00B0101C"/>
    <w:rsid w:val="00B02140"/>
    <w:rsid w:val="00B02DF2"/>
    <w:rsid w:val="00B03927"/>
    <w:rsid w:val="00B04D0C"/>
    <w:rsid w:val="00B06D71"/>
    <w:rsid w:val="00B071C4"/>
    <w:rsid w:val="00B07978"/>
    <w:rsid w:val="00B1007D"/>
    <w:rsid w:val="00B107B7"/>
    <w:rsid w:val="00B130C4"/>
    <w:rsid w:val="00B13ED6"/>
    <w:rsid w:val="00B14102"/>
    <w:rsid w:val="00B141F1"/>
    <w:rsid w:val="00B145F6"/>
    <w:rsid w:val="00B15E71"/>
    <w:rsid w:val="00B161D8"/>
    <w:rsid w:val="00B16D4E"/>
    <w:rsid w:val="00B178DD"/>
    <w:rsid w:val="00B20D53"/>
    <w:rsid w:val="00B20FE6"/>
    <w:rsid w:val="00B22369"/>
    <w:rsid w:val="00B22CED"/>
    <w:rsid w:val="00B22F07"/>
    <w:rsid w:val="00B23D5D"/>
    <w:rsid w:val="00B255C3"/>
    <w:rsid w:val="00B26701"/>
    <w:rsid w:val="00B26A59"/>
    <w:rsid w:val="00B30490"/>
    <w:rsid w:val="00B30E48"/>
    <w:rsid w:val="00B31039"/>
    <w:rsid w:val="00B31506"/>
    <w:rsid w:val="00B31D0B"/>
    <w:rsid w:val="00B32435"/>
    <w:rsid w:val="00B32EB3"/>
    <w:rsid w:val="00B32EB5"/>
    <w:rsid w:val="00B33008"/>
    <w:rsid w:val="00B33AAD"/>
    <w:rsid w:val="00B33ACD"/>
    <w:rsid w:val="00B34648"/>
    <w:rsid w:val="00B34931"/>
    <w:rsid w:val="00B36A6D"/>
    <w:rsid w:val="00B36BC4"/>
    <w:rsid w:val="00B37157"/>
    <w:rsid w:val="00B37507"/>
    <w:rsid w:val="00B40C1F"/>
    <w:rsid w:val="00B40D14"/>
    <w:rsid w:val="00B40F9D"/>
    <w:rsid w:val="00B41B31"/>
    <w:rsid w:val="00B421EE"/>
    <w:rsid w:val="00B42F74"/>
    <w:rsid w:val="00B43486"/>
    <w:rsid w:val="00B4454B"/>
    <w:rsid w:val="00B44ACB"/>
    <w:rsid w:val="00B454FA"/>
    <w:rsid w:val="00B4574B"/>
    <w:rsid w:val="00B463D4"/>
    <w:rsid w:val="00B46960"/>
    <w:rsid w:val="00B46971"/>
    <w:rsid w:val="00B46ED7"/>
    <w:rsid w:val="00B5035E"/>
    <w:rsid w:val="00B528D3"/>
    <w:rsid w:val="00B53833"/>
    <w:rsid w:val="00B53B27"/>
    <w:rsid w:val="00B545F8"/>
    <w:rsid w:val="00B579DB"/>
    <w:rsid w:val="00B57AB8"/>
    <w:rsid w:val="00B60204"/>
    <w:rsid w:val="00B602B8"/>
    <w:rsid w:val="00B60ECD"/>
    <w:rsid w:val="00B612C8"/>
    <w:rsid w:val="00B62114"/>
    <w:rsid w:val="00B62607"/>
    <w:rsid w:val="00B62ECC"/>
    <w:rsid w:val="00B63AB4"/>
    <w:rsid w:val="00B641C8"/>
    <w:rsid w:val="00B64DEA"/>
    <w:rsid w:val="00B64F0C"/>
    <w:rsid w:val="00B6595A"/>
    <w:rsid w:val="00B65C28"/>
    <w:rsid w:val="00B6623F"/>
    <w:rsid w:val="00B66598"/>
    <w:rsid w:val="00B66FC1"/>
    <w:rsid w:val="00B67245"/>
    <w:rsid w:val="00B6793C"/>
    <w:rsid w:val="00B67A23"/>
    <w:rsid w:val="00B67E7B"/>
    <w:rsid w:val="00B70C4D"/>
    <w:rsid w:val="00B71C32"/>
    <w:rsid w:val="00B72126"/>
    <w:rsid w:val="00B73131"/>
    <w:rsid w:val="00B74842"/>
    <w:rsid w:val="00B74AE8"/>
    <w:rsid w:val="00B75BA7"/>
    <w:rsid w:val="00B75FEC"/>
    <w:rsid w:val="00B767A6"/>
    <w:rsid w:val="00B77DAD"/>
    <w:rsid w:val="00B80329"/>
    <w:rsid w:val="00B81053"/>
    <w:rsid w:val="00B812FB"/>
    <w:rsid w:val="00B82928"/>
    <w:rsid w:val="00B82EBF"/>
    <w:rsid w:val="00B8380E"/>
    <w:rsid w:val="00B8434A"/>
    <w:rsid w:val="00B860AB"/>
    <w:rsid w:val="00B86816"/>
    <w:rsid w:val="00B86895"/>
    <w:rsid w:val="00B873FF"/>
    <w:rsid w:val="00B878D3"/>
    <w:rsid w:val="00B87FD8"/>
    <w:rsid w:val="00B9038C"/>
    <w:rsid w:val="00B91132"/>
    <w:rsid w:val="00B91413"/>
    <w:rsid w:val="00B91C5A"/>
    <w:rsid w:val="00B923A2"/>
    <w:rsid w:val="00B944CF"/>
    <w:rsid w:val="00B94552"/>
    <w:rsid w:val="00B94ACB"/>
    <w:rsid w:val="00B95168"/>
    <w:rsid w:val="00B9599F"/>
    <w:rsid w:val="00B96CB3"/>
    <w:rsid w:val="00B972B4"/>
    <w:rsid w:val="00B97E21"/>
    <w:rsid w:val="00BA1543"/>
    <w:rsid w:val="00BA275A"/>
    <w:rsid w:val="00BA2D15"/>
    <w:rsid w:val="00BA2FA1"/>
    <w:rsid w:val="00BA3197"/>
    <w:rsid w:val="00BA39DF"/>
    <w:rsid w:val="00BA3F27"/>
    <w:rsid w:val="00BA45E4"/>
    <w:rsid w:val="00BA46AD"/>
    <w:rsid w:val="00BA4950"/>
    <w:rsid w:val="00BA4BCC"/>
    <w:rsid w:val="00BA4DCC"/>
    <w:rsid w:val="00BA5D85"/>
    <w:rsid w:val="00BA71CF"/>
    <w:rsid w:val="00BA7CBD"/>
    <w:rsid w:val="00BB027C"/>
    <w:rsid w:val="00BB1DD5"/>
    <w:rsid w:val="00BB1FBB"/>
    <w:rsid w:val="00BB24ED"/>
    <w:rsid w:val="00BB3005"/>
    <w:rsid w:val="00BB3031"/>
    <w:rsid w:val="00BB334D"/>
    <w:rsid w:val="00BB33E8"/>
    <w:rsid w:val="00BB358D"/>
    <w:rsid w:val="00BB5359"/>
    <w:rsid w:val="00BB5ED6"/>
    <w:rsid w:val="00BB752E"/>
    <w:rsid w:val="00BB7C31"/>
    <w:rsid w:val="00BC00E2"/>
    <w:rsid w:val="00BC0877"/>
    <w:rsid w:val="00BC0DBE"/>
    <w:rsid w:val="00BC11F7"/>
    <w:rsid w:val="00BC205C"/>
    <w:rsid w:val="00BC23F4"/>
    <w:rsid w:val="00BC3042"/>
    <w:rsid w:val="00BC332E"/>
    <w:rsid w:val="00BC33DA"/>
    <w:rsid w:val="00BC3A4E"/>
    <w:rsid w:val="00BC4BE6"/>
    <w:rsid w:val="00BC4E3A"/>
    <w:rsid w:val="00BC5B6D"/>
    <w:rsid w:val="00BC717B"/>
    <w:rsid w:val="00BD2565"/>
    <w:rsid w:val="00BD32AB"/>
    <w:rsid w:val="00BD38B3"/>
    <w:rsid w:val="00BD400B"/>
    <w:rsid w:val="00BD6687"/>
    <w:rsid w:val="00BD74D3"/>
    <w:rsid w:val="00BD7527"/>
    <w:rsid w:val="00BD7861"/>
    <w:rsid w:val="00BD7B10"/>
    <w:rsid w:val="00BE01BB"/>
    <w:rsid w:val="00BE046F"/>
    <w:rsid w:val="00BE04B7"/>
    <w:rsid w:val="00BE06D4"/>
    <w:rsid w:val="00BE1C49"/>
    <w:rsid w:val="00BE24B5"/>
    <w:rsid w:val="00BE2BB9"/>
    <w:rsid w:val="00BE2E80"/>
    <w:rsid w:val="00BE3A87"/>
    <w:rsid w:val="00BE52D8"/>
    <w:rsid w:val="00BE5AA4"/>
    <w:rsid w:val="00BE5DF3"/>
    <w:rsid w:val="00BE6BF0"/>
    <w:rsid w:val="00BE6FA0"/>
    <w:rsid w:val="00BE70EA"/>
    <w:rsid w:val="00BE7325"/>
    <w:rsid w:val="00BF0D09"/>
    <w:rsid w:val="00BF2937"/>
    <w:rsid w:val="00BF2B56"/>
    <w:rsid w:val="00BF2C7B"/>
    <w:rsid w:val="00BF38E9"/>
    <w:rsid w:val="00BF3D38"/>
    <w:rsid w:val="00BF43D1"/>
    <w:rsid w:val="00BF4ACE"/>
    <w:rsid w:val="00BF533C"/>
    <w:rsid w:val="00BF59C9"/>
    <w:rsid w:val="00BF5CD2"/>
    <w:rsid w:val="00BF5FB0"/>
    <w:rsid w:val="00BF5FBE"/>
    <w:rsid w:val="00BF6D4A"/>
    <w:rsid w:val="00BF7103"/>
    <w:rsid w:val="00C0025E"/>
    <w:rsid w:val="00C0069C"/>
    <w:rsid w:val="00C00B5A"/>
    <w:rsid w:val="00C00D34"/>
    <w:rsid w:val="00C016A6"/>
    <w:rsid w:val="00C02898"/>
    <w:rsid w:val="00C02B08"/>
    <w:rsid w:val="00C03E13"/>
    <w:rsid w:val="00C03E65"/>
    <w:rsid w:val="00C04459"/>
    <w:rsid w:val="00C045F1"/>
    <w:rsid w:val="00C05831"/>
    <w:rsid w:val="00C05842"/>
    <w:rsid w:val="00C05C3F"/>
    <w:rsid w:val="00C0608B"/>
    <w:rsid w:val="00C06500"/>
    <w:rsid w:val="00C06AF7"/>
    <w:rsid w:val="00C06D64"/>
    <w:rsid w:val="00C078EA"/>
    <w:rsid w:val="00C07ADE"/>
    <w:rsid w:val="00C07BBF"/>
    <w:rsid w:val="00C10140"/>
    <w:rsid w:val="00C10A7F"/>
    <w:rsid w:val="00C10DD9"/>
    <w:rsid w:val="00C11011"/>
    <w:rsid w:val="00C11090"/>
    <w:rsid w:val="00C11248"/>
    <w:rsid w:val="00C11603"/>
    <w:rsid w:val="00C11A50"/>
    <w:rsid w:val="00C11BB3"/>
    <w:rsid w:val="00C11E2C"/>
    <w:rsid w:val="00C13240"/>
    <w:rsid w:val="00C132C8"/>
    <w:rsid w:val="00C133D5"/>
    <w:rsid w:val="00C14404"/>
    <w:rsid w:val="00C15290"/>
    <w:rsid w:val="00C161A8"/>
    <w:rsid w:val="00C164A8"/>
    <w:rsid w:val="00C164B3"/>
    <w:rsid w:val="00C16DDD"/>
    <w:rsid w:val="00C17052"/>
    <w:rsid w:val="00C17C58"/>
    <w:rsid w:val="00C201A3"/>
    <w:rsid w:val="00C20588"/>
    <w:rsid w:val="00C20978"/>
    <w:rsid w:val="00C20ACB"/>
    <w:rsid w:val="00C20DD4"/>
    <w:rsid w:val="00C222FC"/>
    <w:rsid w:val="00C229B4"/>
    <w:rsid w:val="00C238E3"/>
    <w:rsid w:val="00C240F5"/>
    <w:rsid w:val="00C242B7"/>
    <w:rsid w:val="00C24371"/>
    <w:rsid w:val="00C260E8"/>
    <w:rsid w:val="00C264C0"/>
    <w:rsid w:val="00C26E6C"/>
    <w:rsid w:val="00C27E41"/>
    <w:rsid w:val="00C315DD"/>
    <w:rsid w:val="00C31C39"/>
    <w:rsid w:val="00C32020"/>
    <w:rsid w:val="00C324B1"/>
    <w:rsid w:val="00C337FE"/>
    <w:rsid w:val="00C338E0"/>
    <w:rsid w:val="00C33C82"/>
    <w:rsid w:val="00C340DA"/>
    <w:rsid w:val="00C34A07"/>
    <w:rsid w:val="00C34DEB"/>
    <w:rsid w:val="00C367AD"/>
    <w:rsid w:val="00C36E90"/>
    <w:rsid w:val="00C37186"/>
    <w:rsid w:val="00C37B68"/>
    <w:rsid w:val="00C40F60"/>
    <w:rsid w:val="00C416C3"/>
    <w:rsid w:val="00C4209F"/>
    <w:rsid w:val="00C42ABD"/>
    <w:rsid w:val="00C42B21"/>
    <w:rsid w:val="00C43076"/>
    <w:rsid w:val="00C4585F"/>
    <w:rsid w:val="00C4672A"/>
    <w:rsid w:val="00C46ECC"/>
    <w:rsid w:val="00C46F60"/>
    <w:rsid w:val="00C47EC6"/>
    <w:rsid w:val="00C50B1F"/>
    <w:rsid w:val="00C53898"/>
    <w:rsid w:val="00C54F20"/>
    <w:rsid w:val="00C5534D"/>
    <w:rsid w:val="00C556BD"/>
    <w:rsid w:val="00C55708"/>
    <w:rsid w:val="00C55AF5"/>
    <w:rsid w:val="00C55D36"/>
    <w:rsid w:val="00C55DA7"/>
    <w:rsid w:val="00C571AC"/>
    <w:rsid w:val="00C6086C"/>
    <w:rsid w:val="00C60FDB"/>
    <w:rsid w:val="00C623C9"/>
    <w:rsid w:val="00C652CB"/>
    <w:rsid w:val="00C665F2"/>
    <w:rsid w:val="00C673C1"/>
    <w:rsid w:val="00C676DD"/>
    <w:rsid w:val="00C67DCE"/>
    <w:rsid w:val="00C70F1C"/>
    <w:rsid w:val="00C7226F"/>
    <w:rsid w:val="00C741E7"/>
    <w:rsid w:val="00C74AFE"/>
    <w:rsid w:val="00C750EB"/>
    <w:rsid w:val="00C75709"/>
    <w:rsid w:val="00C75F46"/>
    <w:rsid w:val="00C760FF"/>
    <w:rsid w:val="00C766EF"/>
    <w:rsid w:val="00C76A25"/>
    <w:rsid w:val="00C76FFE"/>
    <w:rsid w:val="00C776D3"/>
    <w:rsid w:val="00C81C16"/>
    <w:rsid w:val="00C84DE4"/>
    <w:rsid w:val="00C8630C"/>
    <w:rsid w:val="00C87F16"/>
    <w:rsid w:val="00C90909"/>
    <w:rsid w:val="00C90FB0"/>
    <w:rsid w:val="00C91BFD"/>
    <w:rsid w:val="00C92799"/>
    <w:rsid w:val="00C92A38"/>
    <w:rsid w:val="00C92C0C"/>
    <w:rsid w:val="00C92FAC"/>
    <w:rsid w:val="00C935BB"/>
    <w:rsid w:val="00C94ACE"/>
    <w:rsid w:val="00C9567E"/>
    <w:rsid w:val="00C95991"/>
    <w:rsid w:val="00C965F2"/>
    <w:rsid w:val="00C9689B"/>
    <w:rsid w:val="00C96F47"/>
    <w:rsid w:val="00C97672"/>
    <w:rsid w:val="00C9795E"/>
    <w:rsid w:val="00C97B06"/>
    <w:rsid w:val="00CA007B"/>
    <w:rsid w:val="00CA01D0"/>
    <w:rsid w:val="00CA17D9"/>
    <w:rsid w:val="00CA1EB3"/>
    <w:rsid w:val="00CA2AE3"/>
    <w:rsid w:val="00CA5D93"/>
    <w:rsid w:val="00CA6F30"/>
    <w:rsid w:val="00CA72A7"/>
    <w:rsid w:val="00CA7E29"/>
    <w:rsid w:val="00CB0CFF"/>
    <w:rsid w:val="00CB15D1"/>
    <w:rsid w:val="00CB1C37"/>
    <w:rsid w:val="00CB4E94"/>
    <w:rsid w:val="00CB4F6F"/>
    <w:rsid w:val="00CB536C"/>
    <w:rsid w:val="00CB5A2F"/>
    <w:rsid w:val="00CB5C0F"/>
    <w:rsid w:val="00CB746C"/>
    <w:rsid w:val="00CC0C4D"/>
    <w:rsid w:val="00CC284D"/>
    <w:rsid w:val="00CC2F2B"/>
    <w:rsid w:val="00CC3064"/>
    <w:rsid w:val="00CC3836"/>
    <w:rsid w:val="00CC598B"/>
    <w:rsid w:val="00CC5A2A"/>
    <w:rsid w:val="00CC5A8E"/>
    <w:rsid w:val="00CC6C74"/>
    <w:rsid w:val="00CC6FEC"/>
    <w:rsid w:val="00CC76E5"/>
    <w:rsid w:val="00CC7B03"/>
    <w:rsid w:val="00CC7D1B"/>
    <w:rsid w:val="00CD068B"/>
    <w:rsid w:val="00CD15AF"/>
    <w:rsid w:val="00CD1DBC"/>
    <w:rsid w:val="00CD1F19"/>
    <w:rsid w:val="00CD3457"/>
    <w:rsid w:val="00CD3E1B"/>
    <w:rsid w:val="00CD3F89"/>
    <w:rsid w:val="00CD4369"/>
    <w:rsid w:val="00CD4E98"/>
    <w:rsid w:val="00CD52EC"/>
    <w:rsid w:val="00CD7057"/>
    <w:rsid w:val="00CD7143"/>
    <w:rsid w:val="00CD736B"/>
    <w:rsid w:val="00CD7FE3"/>
    <w:rsid w:val="00CE0421"/>
    <w:rsid w:val="00CE1EF7"/>
    <w:rsid w:val="00CE2CCF"/>
    <w:rsid w:val="00CE38FD"/>
    <w:rsid w:val="00CE39CF"/>
    <w:rsid w:val="00CE3C99"/>
    <w:rsid w:val="00CE4FEA"/>
    <w:rsid w:val="00CE59C6"/>
    <w:rsid w:val="00CE5A8C"/>
    <w:rsid w:val="00CE5C40"/>
    <w:rsid w:val="00CE61D4"/>
    <w:rsid w:val="00CE6574"/>
    <w:rsid w:val="00CE69B1"/>
    <w:rsid w:val="00CE6B64"/>
    <w:rsid w:val="00CE7688"/>
    <w:rsid w:val="00CF067C"/>
    <w:rsid w:val="00CF08C3"/>
    <w:rsid w:val="00CF0B3E"/>
    <w:rsid w:val="00CF0C86"/>
    <w:rsid w:val="00CF0E47"/>
    <w:rsid w:val="00CF11B5"/>
    <w:rsid w:val="00CF1D81"/>
    <w:rsid w:val="00CF3000"/>
    <w:rsid w:val="00CF377A"/>
    <w:rsid w:val="00CF38A1"/>
    <w:rsid w:val="00CF3D9C"/>
    <w:rsid w:val="00CF4D7F"/>
    <w:rsid w:val="00CF5E00"/>
    <w:rsid w:val="00CF7B71"/>
    <w:rsid w:val="00D002D2"/>
    <w:rsid w:val="00D008AA"/>
    <w:rsid w:val="00D010CD"/>
    <w:rsid w:val="00D017F1"/>
    <w:rsid w:val="00D02096"/>
    <w:rsid w:val="00D0267E"/>
    <w:rsid w:val="00D02BAC"/>
    <w:rsid w:val="00D055D3"/>
    <w:rsid w:val="00D05B2C"/>
    <w:rsid w:val="00D05C27"/>
    <w:rsid w:val="00D0695D"/>
    <w:rsid w:val="00D06E35"/>
    <w:rsid w:val="00D06FA9"/>
    <w:rsid w:val="00D075F9"/>
    <w:rsid w:val="00D0796B"/>
    <w:rsid w:val="00D10639"/>
    <w:rsid w:val="00D12524"/>
    <w:rsid w:val="00D126AE"/>
    <w:rsid w:val="00D126C9"/>
    <w:rsid w:val="00D126FF"/>
    <w:rsid w:val="00D127BE"/>
    <w:rsid w:val="00D13DC5"/>
    <w:rsid w:val="00D13F42"/>
    <w:rsid w:val="00D14328"/>
    <w:rsid w:val="00D145E3"/>
    <w:rsid w:val="00D14BCD"/>
    <w:rsid w:val="00D14D76"/>
    <w:rsid w:val="00D14E25"/>
    <w:rsid w:val="00D156BD"/>
    <w:rsid w:val="00D15899"/>
    <w:rsid w:val="00D15D64"/>
    <w:rsid w:val="00D15DCE"/>
    <w:rsid w:val="00D15E16"/>
    <w:rsid w:val="00D2090B"/>
    <w:rsid w:val="00D209CA"/>
    <w:rsid w:val="00D21113"/>
    <w:rsid w:val="00D21C0E"/>
    <w:rsid w:val="00D2274D"/>
    <w:rsid w:val="00D23E20"/>
    <w:rsid w:val="00D24031"/>
    <w:rsid w:val="00D245F1"/>
    <w:rsid w:val="00D30B95"/>
    <w:rsid w:val="00D30FF3"/>
    <w:rsid w:val="00D321E1"/>
    <w:rsid w:val="00D32387"/>
    <w:rsid w:val="00D33126"/>
    <w:rsid w:val="00D3334D"/>
    <w:rsid w:val="00D34021"/>
    <w:rsid w:val="00D35538"/>
    <w:rsid w:val="00D35965"/>
    <w:rsid w:val="00D36BC5"/>
    <w:rsid w:val="00D36E3B"/>
    <w:rsid w:val="00D37F73"/>
    <w:rsid w:val="00D409E2"/>
    <w:rsid w:val="00D41338"/>
    <w:rsid w:val="00D415F1"/>
    <w:rsid w:val="00D418F2"/>
    <w:rsid w:val="00D41C82"/>
    <w:rsid w:val="00D41C88"/>
    <w:rsid w:val="00D42254"/>
    <w:rsid w:val="00D42322"/>
    <w:rsid w:val="00D42F27"/>
    <w:rsid w:val="00D430C1"/>
    <w:rsid w:val="00D439C0"/>
    <w:rsid w:val="00D43D12"/>
    <w:rsid w:val="00D44628"/>
    <w:rsid w:val="00D449CC"/>
    <w:rsid w:val="00D45735"/>
    <w:rsid w:val="00D459ED"/>
    <w:rsid w:val="00D461AA"/>
    <w:rsid w:val="00D464A1"/>
    <w:rsid w:val="00D465F5"/>
    <w:rsid w:val="00D473E1"/>
    <w:rsid w:val="00D501BD"/>
    <w:rsid w:val="00D51402"/>
    <w:rsid w:val="00D51AD3"/>
    <w:rsid w:val="00D51BA2"/>
    <w:rsid w:val="00D5208E"/>
    <w:rsid w:val="00D52107"/>
    <w:rsid w:val="00D525EC"/>
    <w:rsid w:val="00D52E2C"/>
    <w:rsid w:val="00D53471"/>
    <w:rsid w:val="00D534F1"/>
    <w:rsid w:val="00D53A0D"/>
    <w:rsid w:val="00D5404A"/>
    <w:rsid w:val="00D54665"/>
    <w:rsid w:val="00D54798"/>
    <w:rsid w:val="00D5626E"/>
    <w:rsid w:val="00D56565"/>
    <w:rsid w:val="00D56D11"/>
    <w:rsid w:val="00D6042D"/>
    <w:rsid w:val="00D61B5B"/>
    <w:rsid w:val="00D62369"/>
    <w:rsid w:val="00D62A9B"/>
    <w:rsid w:val="00D63D78"/>
    <w:rsid w:val="00D63EDC"/>
    <w:rsid w:val="00D652FB"/>
    <w:rsid w:val="00D65FEF"/>
    <w:rsid w:val="00D661AA"/>
    <w:rsid w:val="00D667B3"/>
    <w:rsid w:val="00D66F9D"/>
    <w:rsid w:val="00D678D2"/>
    <w:rsid w:val="00D703E4"/>
    <w:rsid w:val="00D70749"/>
    <w:rsid w:val="00D70F86"/>
    <w:rsid w:val="00D71043"/>
    <w:rsid w:val="00D72FDD"/>
    <w:rsid w:val="00D7304D"/>
    <w:rsid w:val="00D730DD"/>
    <w:rsid w:val="00D73BF7"/>
    <w:rsid w:val="00D742EF"/>
    <w:rsid w:val="00D74665"/>
    <w:rsid w:val="00D74A9B"/>
    <w:rsid w:val="00D74D92"/>
    <w:rsid w:val="00D759DD"/>
    <w:rsid w:val="00D75AD8"/>
    <w:rsid w:val="00D765E8"/>
    <w:rsid w:val="00D77614"/>
    <w:rsid w:val="00D803AA"/>
    <w:rsid w:val="00D811E7"/>
    <w:rsid w:val="00D82AAC"/>
    <w:rsid w:val="00D83224"/>
    <w:rsid w:val="00D8342E"/>
    <w:rsid w:val="00D846B5"/>
    <w:rsid w:val="00D84B81"/>
    <w:rsid w:val="00D85AC0"/>
    <w:rsid w:val="00D86083"/>
    <w:rsid w:val="00D87144"/>
    <w:rsid w:val="00D8794A"/>
    <w:rsid w:val="00D90F54"/>
    <w:rsid w:val="00D92230"/>
    <w:rsid w:val="00D92821"/>
    <w:rsid w:val="00D929B3"/>
    <w:rsid w:val="00D929CF"/>
    <w:rsid w:val="00D932E2"/>
    <w:rsid w:val="00D9373D"/>
    <w:rsid w:val="00D945A4"/>
    <w:rsid w:val="00D9522D"/>
    <w:rsid w:val="00D95BD8"/>
    <w:rsid w:val="00D9614D"/>
    <w:rsid w:val="00D961AB"/>
    <w:rsid w:val="00DA0546"/>
    <w:rsid w:val="00DA0FA4"/>
    <w:rsid w:val="00DA1AAF"/>
    <w:rsid w:val="00DA2201"/>
    <w:rsid w:val="00DA2412"/>
    <w:rsid w:val="00DA29FA"/>
    <w:rsid w:val="00DA2E29"/>
    <w:rsid w:val="00DA309D"/>
    <w:rsid w:val="00DA3DDA"/>
    <w:rsid w:val="00DA3EE1"/>
    <w:rsid w:val="00DA4077"/>
    <w:rsid w:val="00DA43D2"/>
    <w:rsid w:val="00DA58DD"/>
    <w:rsid w:val="00DA5BF7"/>
    <w:rsid w:val="00DA60DB"/>
    <w:rsid w:val="00DA78B9"/>
    <w:rsid w:val="00DA7EBB"/>
    <w:rsid w:val="00DA7FB7"/>
    <w:rsid w:val="00DB04FC"/>
    <w:rsid w:val="00DB0BC5"/>
    <w:rsid w:val="00DB0EB6"/>
    <w:rsid w:val="00DB1165"/>
    <w:rsid w:val="00DB16E6"/>
    <w:rsid w:val="00DB2963"/>
    <w:rsid w:val="00DB2F26"/>
    <w:rsid w:val="00DB2F57"/>
    <w:rsid w:val="00DB372E"/>
    <w:rsid w:val="00DB3C61"/>
    <w:rsid w:val="00DB6DEB"/>
    <w:rsid w:val="00DB6EE5"/>
    <w:rsid w:val="00DB71BD"/>
    <w:rsid w:val="00DB7DDD"/>
    <w:rsid w:val="00DC1E64"/>
    <w:rsid w:val="00DC239D"/>
    <w:rsid w:val="00DC2AD5"/>
    <w:rsid w:val="00DC31A8"/>
    <w:rsid w:val="00DC42E6"/>
    <w:rsid w:val="00DC4B8E"/>
    <w:rsid w:val="00DC587E"/>
    <w:rsid w:val="00DC5A8F"/>
    <w:rsid w:val="00DC5B19"/>
    <w:rsid w:val="00DC60AA"/>
    <w:rsid w:val="00DC6C27"/>
    <w:rsid w:val="00DC6C40"/>
    <w:rsid w:val="00DC6DF1"/>
    <w:rsid w:val="00DC7E21"/>
    <w:rsid w:val="00DD00DA"/>
    <w:rsid w:val="00DD037B"/>
    <w:rsid w:val="00DD0506"/>
    <w:rsid w:val="00DD055B"/>
    <w:rsid w:val="00DD2B57"/>
    <w:rsid w:val="00DD3D85"/>
    <w:rsid w:val="00DD3ED8"/>
    <w:rsid w:val="00DD4CC6"/>
    <w:rsid w:val="00DD4D4F"/>
    <w:rsid w:val="00DD4EB4"/>
    <w:rsid w:val="00DD534A"/>
    <w:rsid w:val="00DD54D2"/>
    <w:rsid w:val="00DD5630"/>
    <w:rsid w:val="00DD5A20"/>
    <w:rsid w:val="00DD5EDB"/>
    <w:rsid w:val="00DD67C8"/>
    <w:rsid w:val="00DD6D90"/>
    <w:rsid w:val="00DD6DC5"/>
    <w:rsid w:val="00DD7339"/>
    <w:rsid w:val="00DD756E"/>
    <w:rsid w:val="00DD77D8"/>
    <w:rsid w:val="00DD7DB5"/>
    <w:rsid w:val="00DE0B74"/>
    <w:rsid w:val="00DE137E"/>
    <w:rsid w:val="00DE16ED"/>
    <w:rsid w:val="00DE2209"/>
    <w:rsid w:val="00DE227D"/>
    <w:rsid w:val="00DE2A43"/>
    <w:rsid w:val="00DE2BAA"/>
    <w:rsid w:val="00DE31C6"/>
    <w:rsid w:val="00DE3569"/>
    <w:rsid w:val="00DE3BA7"/>
    <w:rsid w:val="00DE3C64"/>
    <w:rsid w:val="00DE3F51"/>
    <w:rsid w:val="00DE436B"/>
    <w:rsid w:val="00DE4B4A"/>
    <w:rsid w:val="00DE540B"/>
    <w:rsid w:val="00DE5417"/>
    <w:rsid w:val="00DE59B3"/>
    <w:rsid w:val="00DE5F36"/>
    <w:rsid w:val="00DE7C86"/>
    <w:rsid w:val="00DF0A4D"/>
    <w:rsid w:val="00DF2DB1"/>
    <w:rsid w:val="00DF4687"/>
    <w:rsid w:val="00DF4B50"/>
    <w:rsid w:val="00DF4DBB"/>
    <w:rsid w:val="00DF51CC"/>
    <w:rsid w:val="00DF5537"/>
    <w:rsid w:val="00DF61F6"/>
    <w:rsid w:val="00DF6265"/>
    <w:rsid w:val="00DF6614"/>
    <w:rsid w:val="00DF6BFA"/>
    <w:rsid w:val="00DF7373"/>
    <w:rsid w:val="00E010D9"/>
    <w:rsid w:val="00E01218"/>
    <w:rsid w:val="00E02C9D"/>
    <w:rsid w:val="00E032C4"/>
    <w:rsid w:val="00E03DA9"/>
    <w:rsid w:val="00E03DD7"/>
    <w:rsid w:val="00E046B8"/>
    <w:rsid w:val="00E04C6D"/>
    <w:rsid w:val="00E054E8"/>
    <w:rsid w:val="00E058C9"/>
    <w:rsid w:val="00E05E5B"/>
    <w:rsid w:val="00E066F5"/>
    <w:rsid w:val="00E0746E"/>
    <w:rsid w:val="00E10761"/>
    <w:rsid w:val="00E1245E"/>
    <w:rsid w:val="00E12790"/>
    <w:rsid w:val="00E13F20"/>
    <w:rsid w:val="00E155D7"/>
    <w:rsid w:val="00E15CE9"/>
    <w:rsid w:val="00E161FD"/>
    <w:rsid w:val="00E163FF"/>
    <w:rsid w:val="00E16639"/>
    <w:rsid w:val="00E16697"/>
    <w:rsid w:val="00E167B6"/>
    <w:rsid w:val="00E175E0"/>
    <w:rsid w:val="00E20F26"/>
    <w:rsid w:val="00E20F86"/>
    <w:rsid w:val="00E21835"/>
    <w:rsid w:val="00E22D5E"/>
    <w:rsid w:val="00E22EF1"/>
    <w:rsid w:val="00E22F25"/>
    <w:rsid w:val="00E23188"/>
    <w:rsid w:val="00E236E2"/>
    <w:rsid w:val="00E23861"/>
    <w:rsid w:val="00E23AA1"/>
    <w:rsid w:val="00E23E4C"/>
    <w:rsid w:val="00E2440D"/>
    <w:rsid w:val="00E24DF3"/>
    <w:rsid w:val="00E254E7"/>
    <w:rsid w:val="00E2570E"/>
    <w:rsid w:val="00E26323"/>
    <w:rsid w:val="00E2648E"/>
    <w:rsid w:val="00E26851"/>
    <w:rsid w:val="00E2711D"/>
    <w:rsid w:val="00E277F9"/>
    <w:rsid w:val="00E27DB8"/>
    <w:rsid w:val="00E27F52"/>
    <w:rsid w:val="00E31116"/>
    <w:rsid w:val="00E315F0"/>
    <w:rsid w:val="00E316A6"/>
    <w:rsid w:val="00E316C4"/>
    <w:rsid w:val="00E320F0"/>
    <w:rsid w:val="00E32144"/>
    <w:rsid w:val="00E32764"/>
    <w:rsid w:val="00E330F1"/>
    <w:rsid w:val="00E335FE"/>
    <w:rsid w:val="00E34526"/>
    <w:rsid w:val="00E34678"/>
    <w:rsid w:val="00E35149"/>
    <w:rsid w:val="00E358EC"/>
    <w:rsid w:val="00E36013"/>
    <w:rsid w:val="00E36231"/>
    <w:rsid w:val="00E36490"/>
    <w:rsid w:val="00E37451"/>
    <w:rsid w:val="00E37962"/>
    <w:rsid w:val="00E40991"/>
    <w:rsid w:val="00E41255"/>
    <w:rsid w:val="00E41B7C"/>
    <w:rsid w:val="00E42F31"/>
    <w:rsid w:val="00E43D25"/>
    <w:rsid w:val="00E44032"/>
    <w:rsid w:val="00E45DC5"/>
    <w:rsid w:val="00E45F1C"/>
    <w:rsid w:val="00E465C0"/>
    <w:rsid w:val="00E46DDF"/>
    <w:rsid w:val="00E478F1"/>
    <w:rsid w:val="00E50852"/>
    <w:rsid w:val="00E518A2"/>
    <w:rsid w:val="00E51C41"/>
    <w:rsid w:val="00E53097"/>
    <w:rsid w:val="00E53974"/>
    <w:rsid w:val="00E53A6C"/>
    <w:rsid w:val="00E54493"/>
    <w:rsid w:val="00E54692"/>
    <w:rsid w:val="00E54AAA"/>
    <w:rsid w:val="00E54D46"/>
    <w:rsid w:val="00E54F99"/>
    <w:rsid w:val="00E55C38"/>
    <w:rsid w:val="00E564AD"/>
    <w:rsid w:val="00E56AA5"/>
    <w:rsid w:val="00E56DC1"/>
    <w:rsid w:val="00E57020"/>
    <w:rsid w:val="00E57F83"/>
    <w:rsid w:val="00E60CA2"/>
    <w:rsid w:val="00E6148C"/>
    <w:rsid w:val="00E61C68"/>
    <w:rsid w:val="00E6217B"/>
    <w:rsid w:val="00E625EB"/>
    <w:rsid w:val="00E62F56"/>
    <w:rsid w:val="00E63D26"/>
    <w:rsid w:val="00E650BE"/>
    <w:rsid w:val="00E65302"/>
    <w:rsid w:val="00E65751"/>
    <w:rsid w:val="00E65D62"/>
    <w:rsid w:val="00E66D9C"/>
    <w:rsid w:val="00E672BD"/>
    <w:rsid w:val="00E67858"/>
    <w:rsid w:val="00E67EEF"/>
    <w:rsid w:val="00E70DB1"/>
    <w:rsid w:val="00E70F1C"/>
    <w:rsid w:val="00E71DB2"/>
    <w:rsid w:val="00E725A8"/>
    <w:rsid w:val="00E72EFF"/>
    <w:rsid w:val="00E72F8E"/>
    <w:rsid w:val="00E73F09"/>
    <w:rsid w:val="00E7420F"/>
    <w:rsid w:val="00E74640"/>
    <w:rsid w:val="00E7488E"/>
    <w:rsid w:val="00E75957"/>
    <w:rsid w:val="00E7692A"/>
    <w:rsid w:val="00E771FB"/>
    <w:rsid w:val="00E7774E"/>
    <w:rsid w:val="00E814B0"/>
    <w:rsid w:val="00E8172B"/>
    <w:rsid w:val="00E81F88"/>
    <w:rsid w:val="00E84396"/>
    <w:rsid w:val="00E848D5"/>
    <w:rsid w:val="00E84A05"/>
    <w:rsid w:val="00E861D9"/>
    <w:rsid w:val="00E90F71"/>
    <w:rsid w:val="00E91763"/>
    <w:rsid w:val="00E91A32"/>
    <w:rsid w:val="00E9278D"/>
    <w:rsid w:val="00E9295E"/>
    <w:rsid w:val="00E9345B"/>
    <w:rsid w:val="00E93787"/>
    <w:rsid w:val="00E94D28"/>
    <w:rsid w:val="00E94DC8"/>
    <w:rsid w:val="00E95115"/>
    <w:rsid w:val="00E95B0D"/>
    <w:rsid w:val="00E95D54"/>
    <w:rsid w:val="00E961B3"/>
    <w:rsid w:val="00E97187"/>
    <w:rsid w:val="00E979B4"/>
    <w:rsid w:val="00E97CC5"/>
    <w:rsid w:val="00EA005D"/>
    <w:rsid w:val="00EA0C8C"/>
    <w:rsid w:val="00EA0F32"/>
    <w:rsid w:val="00EA17AA"/>
    <w:rsid w:val="00EA17F3"/>
    <w:rsid w:val="00EA1E1B"/>
    <w:rsid w:val="00EA1FF1"/>
    <w:rsid w:val="00EA25C1"/>
    <w:rsid w:val="00EA27A4"/>
    <w:rsid w:val="00EA288F"/>
    <w:rsid w:val="00EA3690"/>
    <w:rsid w:val="00EA39EB"/>
    <w:rsid w:val="00EA4345"/>
    <w:rsid w:val="00EA54D6"/>
    <w:rsid w:val="00EA66DF"/>
    <w:rsid w:val="00EA708E"/>
    <w:rsid w:val="00EA7427"/>
    <w:rsid w:val="00EA7784"/>
    <w:rsid w:val="00EA7AB8"/>
    <w:rsid w:val="00EA7B2B"/>
    <w:rsid w:val="00EB0482"/>
    <w:rsid w:val="00EB0EAD"/>
    <w:rsid w:val="00EB1E1C"/>
    <w:rsid w:val="00EB2083"/>
    <w:rsid w:val="00EB2271"/>
    <w:rsid w:val="00EB25E4"/>
    <w:rsid w:val="00EB32CF"/>
    <w:rsid w:val="00EB35F0"/>
    <w:rsid w:val="00EB3692"/>
    <w:rsid w:val="00EB38A2"/>
    <w:rsid w:val="00EB3B37"/>
    <w:rsid w:val="00EB3BBB"/>
    <w:rsid w:val="00EB3CE7"/>
    <w:rsid w:val="00EB4D5F"/>
    <w:rsid w:val="00EB50B0"/>
    <w:rsid w:val="00EB54EB"/>
    <w:rsid w:val="00EB5F4E"/>
    <w:rsid w:val="00EB610B"/>
    <w:rsid w:val="00EB7869"/>
    <w:rsid w:val="00EC2DAB"/>
    <w:rsid w:val="00EC2F48"/>
    <w:rsid w:val="00EC347A"/>
    <w:rsid w:val="00EC5264"/>
    <w:rsid w:val="00EC56C7"/>
    <w:rsid w:val="00EC7250"/>
    <w:rsid w:val="00EC7312"/>
    <w:rsid w:val="00EC7799"/>
    <w:rsid w:val="00ED05A8"/>
    <w:rsid w:val="00ED0772"/>
    <w:rsid w:val="00ED0B45"/>
    <w:rsid w:val="00ED0C63"/>
    <w:rsid w:val="00ED1209"/>
    <w:rsid w:val="00ED14F6"/>
    <w:rsid w:val="00ED2CC8"/>
    <w:rsid w:val="00ED37B9"/>
    <w:rsid w:val="00ED3D2C"/>
    <w:rsid w:val="00ED4ADE"/>
    <w:rsid w:val="00ED58D1"/>
    <w:rsid w:val="00ED5C91"/>
    <w:rsid w:val="00ED6254"/>
    <w:rsid w:val="00ED62FB"/>
    <w:rsid w:val="00ED664F"/>
    <w:rsid w:val="00ED6C20"/>
    <w:rsid w:val="00ED7426"/>
    <w:rsid w:val="00ED7922"/>
    <w:rsid w:val="00EE08F4"/>
    <w:rsid w:val="00EE0B39"/>
    <w:rsid w:val="00EE10D0"/>
    <w:rsid w:val="00EE169A"/>
    <w:rsid w:val="00EE1DCC"/>
    <w:rsid w:val="00EE2A5F"/>
    <w:rsid w:val="00EE338F"/>
    <w:rsid w:val="00EE33E3"/>
    <w:rsid w:val="00EE4042"/>
    <w:rsid w:val="00EE4121"/>
    <w:rsid w:val="00EE415A"/>
    <w:rsid w:val="00EE5043"/>
    <w:rsid w:val="00EE513F"/>
    <w:rsid w:val="00EE52C9"/>
    <w:rsid w:val="00EE604F"/>
    <w:rsid w:val="00EE6682"/>
    <w:rsid w:val="00EE6743"/>
    <w:rsid w:val="00EF0B17"/>
    <w:rsid w:val="00EF1075"/>
    <w:rsid w:val="00EF17CA"/>
    <w:rsid w:val="00EF2433"/>
    <w:rsid w:val="00EF340F"/>
    <w:rsid w:val="00EF44D4"/>
    <w:rsid w:val="00EF48F2"/>
    <w:rsid w:val="00EF4C9A"/>
    <w:rsid w:val="00EF58C9"/>
    <w:rsid w:val="00EF5EAE"/>
    <w:rsid w:val="00EF609C"/>
    <w:rsid w:val="00EF69EA"/>
    <w:rsid w:val="00EF6F10"/>
    <w:rsid w:val="00EF7405"/>
    <w:rsid w:val="00EF778D"/>
    <w:rsid w:val="00EF7DF8"/>
    <w:rsid w:val="00F0028C"/>
    <w:rsid w:val="00F00945"/>
    <w:rsid w:val="00F00DF0"/>
    <w:rsid w:val="00F012C6"/>
    <w:rsid w:val="00F03704"/>
    <w:rsid w:val="00F037CA"/>
    <w:rsid w:val="00F0425C"/>
    <w:rsid w:val="00F05494"/>
    <w:rsid w:val="00F05E2F"/>
    <w:rsid w:val="00F076F2"/>
    <w:rsid w:val="00F079DD"/>
    <w:rsid w:val="00F07FB0"/>
    <w:rsid w:val="00F100B5"/>
    <w:rsid w:val="00F10A1B"/>
    <w:rsid w:val="00F12637"/>
    <w:rsid w:val="00F12A19"/>
    <w:rsid w:val="00F136B1"/>
    <w:rsid w:val="00F149CC"/>
    <w:rsid w:val="00F14B90"/>
    <w:rsid w:val="00F15360"/>
    <w:rsid w:val="00F154E5"/>
    <w:rsid w:val="00F158ED"/>
    <w:rsid w:val="00F15957"/>
    <w:rsid w:val="00F15F06"/>
    <w:rsid w:val="00F172CA"/>
    <w:rsid w:val="00F17B62"/>
    <w:rsid w:val="00F17E1C"/>
    <w:rsid w:val="00F23015"/>
    <w:rsid w:val="00F2339A"/>
    <w:rsid w:val="00F239A9"/>
    <w:rsid w:val="00F24F3D"/>
    <w:rsid w:val="00F25447"/>
    <w:rsid w:val="00F258B6"/>
    <w:rsid w:val="00F26435"/>
    <w:rsid w:val="00F26934"/>
    <w:rsid w:val="00F271F1"/>
    <w:rsid w:val="00F30F36"/>
    <w:rsid w:val="00F31613"/>
    <w:rsid w:val="00F32F14"/>
    <w:rsid w:val="00F331BB"/>
    <w:rsid w:val="00F33311"/>
    <w:rsid w:val="00F34325"/>
    <w:rsid w:val="00F3489D"/>
    <w:rsid w:val="00F35DB8"/>
    <w:rsid w:val="00F35FF9"/>
    <w:rsid w:val="00F366E8"/>
    <w:rsid w:val="00F36A79"/>
    <w:rsid w:val="00F36BF6"/>
    <w:rsid w:val="00F36D63"/>
    <w:rsid w:val="00F408E2"/>
    <w:rsid w:val="00F4090C"/>
    <w:rsid w:val="00F40CB4"/>
    <w:rsid w:val="00F424F3"/>
    <w:rsid w:val="00F42F5B"/>
    <w:rsid w:val="00F43897"/>
    <w:rsid w:val="00F43E52"/>
    <w:rsid w:val="00F448E1"/>
    <w:rsid w:val="00F44F34"/>
    <w:rsid w:val="00F46A36"/>
    <w:rsid w:val="00F46D3C"/>
    <w:rsid w:val="00F476DB"/>
    <w:rsid w:val="00F47933"/>
    <w:rsid w:val="00F5010D"/>
    <w:rsid w:val="00F5153A"/>
    <w:rsid w:val="00F52011"/>
    <w:rsid w:val="00F5212F"/>
    <w:rsid w:val="00F524AA"/>
    <w:rsid w:val="00F527D2"/>
    <w:rsid w:val="00F53761"/>
    <w:rsid w:val="00F53D7A"/>
    <w:rsid w:val="00F54951"/>
    <w:rsid w:val="00F54D0A"/>
    <w:rsid w:val="00F55226"/>
    <w:rsid w:val="00F55F65"/>
    <w:rsid w:val="00F57434"/>
    <w:rsid w:val="00F602F6"/>
    <w:rsid w:val="00F606AA"/>
    <w:rsid w:val="00F6094F"/>
    <w:rsid w:val="00F626F3"/>
    <w:rsid w:val="00F63086"/>
    <w:rsid w:val="00F63466"/>
    <w:rsid w:val="00F6353F"/>
    <w:rsid w:val="00F63A3E"/>
    <w:rsid w:val="00F64447"/>
    <w:rsid w:val="00F64C6A"/>
    <w:rsid w:val="00F64C98"/>
    <w:rsid w:val="00F653D9"/>
    <w:rsid w:val="00F65978"/>
    <w:rsid w:val="00F661CF"/>
    <w:rsid w:val="00F67418"/>
    <w:rsid w:val="00F67B23"/>
    <w:rsid w:val="00F7014A"/>
    <w:rsid w:val="00F7071E"/>
    <w:rsid w:val="00F7274E"/>
    <w:rsid w:val="00F7282E"/>
    <w:rsid w:val="00F72FC9"/>
    <w:rsid w:val="00F738DF"/>
    <w:rsid w:val="00F73D54"/>
    <w:rsid w:val="00F74138"/>
    <w:rsid w:val="00F74889"/>
    <w:rsid w:val="00F760FB"/>
    <w:rsid w:val="00F76790"/>
    <w:rsid w:val="00F769B2"/>
    <w:rsid w:val="00F77582"/>
    <w:rsid w:val="00F77ADD"/>
    <w:rsid w:val="00F77EF8"/>
    <w:rsid w:val="00F80464"/>
    <w:rsid w:val="00F80826"/>
    <w:rsid w:val="00F80AC6"/>
    <w:rsid w:val="00F8186B"/>
    <w:rsid w:val="00F81F8A"/>
    <w:rsid w:val="00F8223C"/>
    <w:rsid w:val="00F825D4"/>
    <w:rsid w:val="00F82DA3"/>
    <w:rsid w:val="00F83D1C"/>
    <w:rsid w:val="00F83F3A"/>
    <w:rsid w:val="00F84B9A"/>
    <w:rsid w:val="00F84F11"/>
    <w:rsid w:val="00F851FA"/>
    <w:rsid w:val="00F863AA"/>
    <w:rsid w:val="00F863B4"/>
    <w:rsid w:val="00F865F8"/>
    <w:rsid w:val="00F87569"/>
    <w:rsid w:val="00F87D66"/>
    <w:rsid w:val="00F9049A"/>
    <w:rsid w:val="00F90660"/>
    <w:rsid w:val="00F9192B"/>
    <w:rsid w:val="00F919E8"/>
    <w:rsid w:val="00F9378B"/>
    <w:rsid w:val="00F94F19"/>
    <w:rsid w:val="00F94F80"/>
    <w:rsid w:val="00F9540B"/>
    <w:rsid w:val="00F9567C"/>
    <w:rsid w:val="00F95944"/>
    <w:rsid w:val="00F964DA"/>
    <w:rsid w:val="00F96AA7"/>
    <w:rsid w:val="00F96C45"/>
    <w:rsid w:val="00F96EEC"/>
    <w:rsid w:val="00F9715E"/>
    <w:rsid w:val="00F97940"/>
    <w:rsid w:val="00F979AB"/>
    <w:rsid w:val="00FA014D"/>
    <w:rsid w:val="00FA113F"/>
    <w:rsid w:val="00FA14A4"/>
    <w:rsid w:val="00FA1E5F"/>
    <w:rsid w:val="00FA2083"/>
    <w:rsid w:val="00FA36F4"/>
    <w:rsid w:val="00FA3C62"/>
    <w:rsid w:val="00FA43BA"/>
    <w:rsid w:val="00FA4465"/>
    <w:rsid w:val="00FA47A7"/>
    <w:rsid w:val="00FA4B25"/>
    <w:rsid w:val="00FA57FD"/>
    <w:rsid w:val="00FA73C5"/>
    <w:rsid w:val="00FB0D50"/>
    <w:rsid w:val="00FB0E02"/>
    <w:rsid w:val="00FB131C"/>
    <w:rsid w:val="00FB1CC3"/>
    <w:rsid w:val="00FB1E15"/>
    <w:rsid w:val="00FB2808"/>
    <w:rsid w:val="00FB2E22"/>
    <w:rsid w:val="00FB3954"/>
    <w:rsid w:val="00FB3A3B"/>
    <w:rsid w:val="00FB4168"/>
    <w:rsid w:val="00FB4366"/>
    <w:rsid w:val="00FB4415"/>
    <w:rsid w:val="00FB46FE"/>
    <w:rsid w:val="00FB5028"/>
    <w:rsid w:val="00FB653C"/>
    <w:rsid w:val="00FB6699"/>
    <w:rsid w:val="00FB6E48"/>
    <w:rsid w:val="00FB76D8"/>
    <w:rsid w:val="00FC1213"/>
    <w:rsid w:val="00FC1D7C"/>
    <w:rsid w:val="00FC3BFA"/>
    <w:rsid w:val="00FC3DAA"/>
    <w:rsid w:val="00FC3DEB"/>
    <w:rsid w:val="00FC4179"/>
    <w:rsid w:val="00FC467E"/>
    <w:rsid w:val="00FC5292"/>
    <w:rsid w:val="00FC5A83"/>
    <w:rsid w:val="00FC6191"/>
    <w:rsid w:val="00FC669B"/>
    <w:rsid w:val="00FC6AE7"/>
    <w:rsid w:val="00FC7A34"/>
    <w:rsid w:val="00FC7E87"/>
    <w:rsid w:val="00FD00A8"/>
    <w:rsid w:val="00FD02BD"/>
    <w:rsid w:val="00FD2510"/>
    <w:rsid w:val="00FD2918"/>
    <w:rsid w:val="00FD34CD"/>
    <w:rsid w:val="00FD36A8"/>
    <w:rsid w:val="00FD44BD"/>
    <w:rsid w:val="00FD45A4"/>
    <w:rsid w:val="00FD56E9"/>
    <w:rsid w:val="00FD5BBF"/>
    <w:rsid w:val="00FD7A13"/>
    <w:rsid w:val="00FE0D61"/>
    <w:rsid w:val="00FE0FB6"/>
    <w:rsid w:val="00FE1490"/>
    <w:rsid w:val="00FE2090"/>
    <w:rsid w:val="00FE2C3D"/>
    <w:rsid w:val="00FE46C6"/>
    <w:rsid w:val="00FE5586"/>
    <w:rsid w:val="00FE5A5B"/>
    <w:rsid w:val="00FE643A"/>
    <w:rsid w:val="00FE6E13"/>
    <w:rsid w:val="00FF0155"/>
    <w:rsid w:val="00FF0968"/>
    <w:rsid w:val="00FF1104"/>
    <w:rsid w:val="00FF126A"/>
    <w:rsid w:val="00FF152C"/>
    <w:rsid w:val="00FF1557"/>
    <w:rsid w:val="00FF20F6"/>
    <w:rsid w:val="00FF2D7B"/>
    <w:rsid w:val="00FF2EB8"/>
    <w:rsid w:val="00FF2EC0"/>
    <w:rsid w:val="00FF35AA"/>
    <w:rsid w:val="00FF3CB5"/>
    <w:rsid w:val="00FF3DB7"/>
    <w:rsid w:val="00FF4436"/>
    <w:rsid w:val="00FF4E94"/>
    <w:rsid w:val="00FF5523"/>
    <w:rsid w:val="00FF5782"/>
    <w:rsid w:val="00FF5F79"/>
    <w:rsid w:val="00FF63EC"/>
    <w:rsid w:val="00FF70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69C"/>
    <w:pPr>
      <w:spacing w:after="200" w:line="276" w:lineRule="auto"/>
    </w:pPr>
    <w:rPr>
      <w:sz w:val="28"/>
      <w:szCs w:val="28"/>
      <w:lang w:eastAsia="en-US"/>
    </w:rPr>
  </w:style>
  <w:style w:type="paragraph" w:styleId="1">
    <w:name w:val="heading 1"/>
    <w:basedOn w:val="a"/>
    <w:link w:val="10"/>
    <w:qFormat/>
    <w:rsid w:val="007B72E4"/>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971EEA"/>
    <w:pPr>
      <w:keepNext/>
      <w:spacing w:before="240" w:after="60"/>
      <w:outlineLvl w:val="1"/>
    </w:pPr>
    <w:rPr>
      <w:rFonts w:ascii="Cambria" w:eastAsia="Times New Roman" w:hAnsi="Cambria"/>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A708E"/>
    <w:rPr>
      <w:color w:val="0000FF"/>
      <w:u w:val="single"/>
    </w:rPr>
  </w:style>
  <w:style w:type="paragraph" w:styleId="a4">
    <w:name w:val="Balloon Text"/>
    <w:basedOn w:val="a"/>
    <w:link w:val="a5"/>
    <w:uiPriority w:val="99"/>
    <w:semiHidden/>
    <w:unhideWhenUsed/>
    <w:rsid w:val="00EA708E"/>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EA708E"/>
    <w:rPr>
      <w:rFonts w:ascii="Tahoma" w:hAnsi="Tahoma" w:cs="Tahoma"/>
      <w:sz w:val="16"/>
      <w:szCs w:val="16"/>
    </w:rPr>
  </w:style>
  <w:style w:type="character" w:customStyle="1" w:styleId="apple-converted-space">
    <w:name w:val="apple-converted-space"/>
    <w:basedOn w:val="a0"/>
    <w:rsid w:val="00DB1165"/>
  </w:style>
  <w:style w:type="character" w:customStyle="1" w:styleId="hvr">
    <w:name w:val="hvr"/>
    <w:basedOn w:val="a0"/>
    <w:rsid w:val="00DB1165"/>
  </w:style>
  <w:style w:type="paragraph" w:styleId="a6">
    <w:name w:val="Normal (Web)"/>
    <w:basedOn w:val="a"/>
    <w:uiPriority w:val="99"/>
    <w:unhideWhenUsed/>
    <w:rsid w:val="00DB1165"/>
    <w:pPr>
      <w:spacing w:before="100" w:beforeAutospacing="1" w:after="100" w:afterAutospacing="1" w:line="240" w:lineRule="auto"/>
    </w:pPr>
    <w:rPr>
      <w:rFonts w:eastAsia="Times New Roman"/>
      <w:sz w:val="24"/>
      <w:szCs w:val="24"/>
      <w:lang w:eastAsia="ru-RU"/>
    </w:rPr>
  </w:style>
  <w:style w:type="paragraph" w:styleId="a7">
    <w:name w:val="footnote text"/>
    <w:basedOn w:val="a"/>
    <w:link w:val="a8"/>
    <w:uiPriority w:val="99"/>
    <w:semiHidden/>
    <w:unhideWhenUsed/>
    <w:rsid w:val="003B7B00"/>
    <w:rPr>
      <w:sz w:val="20"/>
      <w:szCs w:val="20"/>
    </w:rPr>
  </w:style>
  <w:style w:type="character" w:customStyle="1" w:styleId="a8">
    <w:name w:val="Текст сноски Знак"/>
    <w:link w:val="a7"/>
    <w:uiPriority w:val="99"/>
    <w:semiHidden/>
    <w:rsid w:val="003B7B00"/>
    <w:rPr>
      <w:lang w:eastAsia="en-US"/>
    </w:rPr>
  </w:style>
  <w:style w:type="character" w:styleId="a9">
    <w:name w:val="footnote reference"/>
    <w:uiPriority w:val="99"/>
    <w:semiHidden/>
    <w:unhideWhenUsed/>
    <w:rsid w:val="003B7B00"/>
    <w:rPr>
      <w:vertAlign w:val="superscript"/>
    </w:rPr>
  </w:style>
  <w:style w:type="character" w:styleId="aa">
    <w:name w:val="Emphasis"/>
    <w:uiPriority w:val="20"/>
    <w:qFormat/>
    <w:rsid w:val="00815DAB"/>
    <w:rPr>
      <w:i/>
      <w:iCs/>
    </w:rPr>
  </w:style>
  <w:style w:type="character" w:styleId="ab">
    <w:name w:val="Strong"/>
    <w:uiPriority w:val="22"/>
    <w:qFormat/>
    <w:rsid w:val="00A40B3D"/>
    <w:rPr>
      <w:b/>
      <w:bCs/>
    </w:rPr>
  </w:style>
  <w:style w:type="character" w:customStyle="1" w:styleId="10">
    <w:name w:val="Заголовок 1 Знак"/>
    <w:link w:val="1"/>
    <w:rsid w:val="007B72E4"/>
    <w:rPr>
      <w:rFonts w:eastAsia="Times New Roman"/>
      <w:b/>
      <w:bCs/>
      <w:kern w:val="36"/>
      <w:sz w:val="48"/>
      <w:szCs w:val="48"/>
    </w:rPr>
  </w:style>
  <w:style w:type="character" w:customStyle="1" w:styleId="20">
    <w:name w:val="Заголовок 2 Знак"/>
    <w:link w:val="2"/>
    <w:uiPriority w:val="9"/>
    <w:semiHidden/>
    <w:rsid w:val="00971EEA"/>
    <w:rPr>
      <w:rFonts w:ascii="Cambria" w:eastAsia="Times New Roman" w:hAnsi="Cambria" w:cs="Times New Roman"/>
      <w:b/>
      <w:bCs/>
      <w:i/>
      <w:iCs/>
      <w:sz w:val="28"/>
      <w:szCs w:val="28"/>
      <w:lang w:eastAsia="en-US"/>
    </w:rPr>
  </w:style>
  <w:style w:type="character" w:customStyle="1" w:styleId="21">
    <w:name w:val="Основной текст (2)_"/>
    <w:link w:val="22"/>
    <w:uiPriority w:val="99"/>
    <w:rsid w:val="001B2B85"/>
    <w:rPr>
      <w:i/>
      <w:iCs/>
      <w:spacing w:val="-1"/>
      <w:shd w:val="clear" w:color="auto" w:fill="FFFFFF"/>
    </w:rPr>
  </w:style>
  <w:style w:type="paragraph" w:customStyle="1" w:styleId="22">
    <w:name w:val="Основной текст (2)"/>
    <w:basedOn w:val="a"/>
    <w:link w:val="21"/>
    <w:uiPriority w:val="99"/>
    <w:rsid w:val="001B2B85"/>
    <w:pPr>
      <w:shd w:val="clear" w:color="auto" w:fill="FFFFFF"/>
      <w:spacing w:before="180" w:after="420" w:line="211" w:lineRule="atLeast"/>
    </w:pPr>
    <w:rPr>
      <w:i/>
      <w:iCs/>
      <w:spacing w:val="-1"/>
      <w:sz w:val="20"/>
      <w:szCs w:val="20"/>
      <w:lang w:eastAsia="ru-RU"/>
    </w:rPr>
  </w:style>
  <w:style w:type="character" w:customStyle="1" w:styleId="ac">
    <w:name w:val="Колонтитул_"/>
    <w:link w:val="ad"/>
    <w:uiPriority w:val="99"/>
    <w:rsid w:val="001B2B85"/>
    <w:rPr>
      <w:spacing w:val="11"/>
      <w:shd w:val="clear" w:color="auto" w:fill="FFFFFF"/>
    </w:rPr>
  </w:style>
  <w:style w:type="paragraph" w:customStyle="1" w:styleId="ad">
    <w:name w:val="Колонтитул"/>
    <w:basedOn w:val="a"/>
    <w:link w:val="ac"/>
    <w:uiPriority w:val="99"/>
    <w:rsid w:val="001B2B85"/>
    <w:pPr>
      <w:shd w:val="clear" w:color="auto" w:fill="FFFFFF"/>
      <w:spacing w:after="0" w:line="240" w:lineRule="auto"/>
    </w:pPr>
    <w:rPr>
      <w:spacing w:val="11"/>
      <w:sz w:val="20"/>
      <w:szCs w:val="20"/>
      <w:lang w:eastAsia="ru-RU"/>
    </w:rPr>
  </w:style>
  <w:style w:type="table" w:styleId="ae">
    <w:name w:val="Table Grid"/>
    <w:basedOn w:val="a1"/>
    <w:uiPriority w:val="39"/>
    <w:rsid w:val="00012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endnote text"/>
    <w:basedOn w:val="a"/>
    <w:link w:val="af0"/>
    <w:uiPriority w:val="99"/>
    <w:semiHidden/>
    <w:unhideWhenUsed/>
    <w:rsid w:val="00222187"/>
    <w:rPr>
      <w:sz w:val="20"/>
      <w:szCs w:val="20"/>
    </w:rPr>
  </w:style>
  <w:style w:type="character" w:customStyle="1" w:styleId="af0">
    <w:name w:val="Текст концевой сноски Знак"/>
    <w:link w:val="af"/>
    <w:uiPriority w:val="99"/>
    <w:semiHidden/>
    <w:rsid w:val="00222187"/>
    <w:rPr>
      <w:lang w:eastAsia="en-US"/>
    </w:rPr>
  </w:style>
  <w:style w:type="character" w:styleId="af1">
    <w:name w:val="endnote reference"/>
    <w:uiPriority w:val="99"/>
    <w:semiHidden/>
    <w:unhideWhenUsed/>
    <w:rsid w:val="00222187"/>
    <w:rPr>
      <w:vertAlign w:val="superscript"/>
    </w:rPr>
  </w:style>
  <w:style w:type="paragraph" w:customStyle="1" w:styleId="Default">
    <w:name w:val="Default"/>
    <w:rsid w:val="00CD52EC"/>
    <w:pPr>
      <w:autoSpaceDE w:val="0"/>
      <w:autoSpaceDN w:val="0"/>
      <w:adjustRightInd w:val="0"/>
    </w:pPr>
    <w:rPr>
      <w:color w:val="000000"/>
      <w:sz w:val="24"/>
      <w:szCs w:val="24"/>
    </w:rPr>
  </w:style>
  <w:style w:type="paragraph" w:styleId="af2">
    <w:name w:val="header"/>
    <w:basedOn w:val="a"/>
    <w:link w:val="af3"/>
    <w:uiPriority w:val="99"/>
    <w:unhideWhenUsed/>
    <w:rsid w:val="006668CE"/>
    <w:pPr>
      <w:tabs>
        <w:tab w:val="center" w:pos="4677"/>
        <w:tab w:val="right" w:pos="9355"/>
      </w:tabs>
    </w:pPr>
  </w:style>
  <w:style w:type="character" w:customStyle="1" w:styleId="af3">
    <w:name w:val="Верхний колонтитул Знак"/>
    <w:link w:val="af2"/>
    <w:uiPriority w:val="99"/>
    <w:rsid w:val="006668CE"/>
    <w:rPr>
      <w:sz w:val="28"/>
      <w:szCs w:val="28"/>
      <w:lang w:eastAsia="en-US"/>
    </w:rPr>
  </w:style>
  <w:style w:type="paragraph" w:styleId="af4">
    <w:name w:val="footer"/>
    <w:basedOn w:val="a"/>
    <w:link w:val="af5"/>
    <w:uiPriority w:val="99"/>
    <w:unhideWhenUsed/>
    <w:rsid w:val="006668CE"/>
    <w:pPr>
      <w:tabs>
        <w:tab w:val="center" w:pos="4677"/>
        <w:tab w:val="right" w:pos="9355"/>
      </w:tabs>
    </w:pPr>
  </w:style>
  <w:style w:type="character" w:customStyle="1" w:styleId="af5">
    <w:name w:val="Нижний колонтитул Знак"/>
    <w:link w:val="af4"/>
    <w:uiPriority w:val="99"/>
    <w:rsid w:val="006668CE"/>
    <w:rPr>
      <w:sz w:val="28"/>
      <w:szCs w:val="28"/>
      <w:lang w:eastAsia="en-US"/>
    </w:rPr>
  </w:style>
  <w:style w:type="character" w:styleId="af6">
    <w:name w:val="Placeholder Text"/>
    <w:basedOn w:val="a0"/>
    <w:uiPriority w:val="99"/>
    <w:semiHidden/>
    <w:rsid w:val="00D02BAC"/>
    <w:rPr>
      <w:color w:val="808080"/>
    </w:rPr>
  </w:style>
  <w:style w:type="paragraph" w:styleId="af7">
    <w:name w:val="List Paragraph"/>
    <w:basedOn w:val="a"/>
    <w:uiPriority w:val="34"/>
    <w:qFormat/>
    <w:rsid w:val="00F53D7A"/>
    <w:pPr>
      <w:ind w:left="720"/>
      <w:contextualSpacing/>
    </w:pPr>
  </w:style>
  <w:style w:type="paragraph" w:styleId="af8">
    <w:name w:val="caption"/>
    <w:basedOn w:val="a"/>
    <w:next w:val="a"/>
    <w:qFormat/>
    <w:rsid w:val="00D14328"/>
    <w:pPr>
      <w:overflowPunct w:val="0"/>
      <w:autoSpaceDE w:val="0"/>
      <w:autoSpaceDN w:val="0"/>
      <w:adjustRightInd w:val="0"/>
      <w:spacing w:before="120" w:after="0" w:line="240" w:lineRule="auto"/>
      <w:textAlignment w:val="baseline"/>
    </w:pPr>
    <w:rPr>
      <w:rFonts w:ascii="Book Antiqua" w:eastAsia="Times New Roman" w:hAnsi="Book Antiqua"/>
      <w:b/>
      <w:i/>
      <w:sz w:val="22"/>
      <w:szCs w:val="20"/>
      <w:lang w:eastAsia="ru-RU"/>
    </w:rPr>
  </w:style>
  <w:style w:type="paragraph" w:customStyle="1" w:styleId="210">
    <w:name w:val="Основной текст 21"/>
    <w:basedOn w:val="a"/>
    <w:rsid w:val="00EE0B39"/>
    <w:pPr>
      <w:overflowPunct w:val="0"/>
      <w:autoSpaceDE w:val="0"/>
      <w:autoSpaceDN w:val="0"/>
      <w:adjustRightInd w:val="0"/>
      <w:spacing w:after="0" w:line="240" w:lineRule="auto"/>
      <w:ind w:firstLine="720"/>
      <w:textAlignment w:val="baseline"/>
    </w:pPr>
    <w:rPr>
      <w:rFonts w:eastAsia="Times New Roman"/>
      <w:sz w:val="24"/>
      <w:szCs w:val="20"/>
      <w:lang w:eastAsia="ru-RU"/>
    </w:rPr>
  </w:style>
  <w:style w:type="table" w:customStyle="1" w:styleId="11">
    <w:name w:val="Светлая заливка1"/>
    <w:basedOn w:val="a1"/>
    <w:uiPriority w:val="60"/>
    <w:rsid w:val="008D2C3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
    <w:name w:val="Сетка таблицы светлая1"/>
    <w:basedOn w:val="a1"/>
    <w:uiPriority w:val="40"/>
    <w:rsid w:val="005C51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rmal">
    <w:name w:val="ConsPlusNormal"/>
    <w:rsid w:val="00925C97"/>
    <w:pPr>
      <w:widowControl w:val="0"/>
      <w:autoSpaceDE w:val="0"/>
      <w:autoSpaceDN w:val="0"/>
    </w:pPr>
    <w:rPr>
      <w:rFonts w:eastAsia="Times New Roman"/>
      <w:sz w:val="24"/>
    </w:rPr>
  </w:style>
  <w:style w:type="paragraph" w:customStyle="1" w:styleId="im-mess">
    <w:name w:val="im-mess"/>
    <w:basedOn w:val="a"/>
    <w:rsid w:val="003B5973"/>
    <w:pPr>
      <w:spacing w:before="100" w:beforeAutospacing="1" w:after="100" w:afterAutospacing="1" w:line="240" w:lineRule="auto"/>
    </w:pPr>
    <w:rPr>
      <w:rFonts w:eastAsia="Times New Roman"/>
      <w:sz w:val="24"/>
      <w:szCs w:val="24"/>
      <w:lang w:eastAsia="ru-RU"/>
    </w:rPr>
  </w:style>
  <w:style w:type="character" w:customStyle="1" w:styleId="js-extracted-address">
    <w:name w:val="js-extracted-address"/>
    <w:basedOn w:val="a0"/>
    <w:rsid w:val="003349A0"/>
  </w:style>
  <w:style w:type="paragraph" w:styleId="af9">
    <w:name w:val="TOC Heading"/>
    <w:basedOn w:val="1"/>
    <w:next w:val="a"/>
    <w:uiPriority w:val="39"/>
    <w:unhideWhenUsed/>
    <w:qFormat/>
    <w:rsid w:val="006A154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3">
    <w:name w:val="toc 1"/>
    <w:basedOn w:val="a"/>
    <w:next w:val="a"/>
    <w:autoRedefine/>
    <w:uiPriority w:val="39"/>
    <w:unhideWhenUsed/>
    <w:rsid w:val="006A1547"/>
    <w:pPr>
      <w:spacing w:after="100"/>
    </w:pPr>
  </w:style>
</w:styles>
</file>

<file path=word/webSettings.xml><?xml version="1.0" encoding="utf-8"?>
<w:webSettings xmlns:r="http://schemas.openxmlformats.org/officeDocument/2006/relationships" xmlns:w="http://schemas.openxmlformats.org/wordprocessingml/2006/main">
  <w:divs>
    <w:div w:id="62796441">
      <w:bodyDiv w:val="1"/>
      <w:marLeft w:val="0"/>
      <w:marRight w:val="0"/>
      <w:marTop w:val="0"/>
      <w:marBottom w:val="0"/>
      <w:divBdr>
        <w:top w:val="none" w:sz="0" w:space="0" w:color="auto"/>
        <w:left w:val="none" w:sz="0" w:space="0" w:color="auto"/>
        <w:bottom w:val="none" w:sz="0" w:space="0" w:color="auto"/>
        <w:right w:val="none" w:sz="0" w:space="0" w:color="auto"/>
      </w:divBdr>
    </w:div>
    <w:div w:id="82603933">
      <w:bodyDiv w:val="1"/>
      <w:marLeft w:val="0"/>
      <w:marRight w:val="0"/>
      <w:marTop w:val="0"/>
      <w:marBottom w:val="0"/>
      <w:divBdr>
        <w:top w:val="none" w:sz="0" w:space="0" w:color="auto"/>
        <w:left w:val="none" w:sz="0" w:space="0" w:color="auto"/>
        <w:bottom w:val="none" w:sz="0" w:space="0" w:color="auto"/>
        <w:right w:val="none" w:sz="0" w:space="0" w:color="auto"/>
      </w:divBdr>
    </w:div>
    <w:div w:id="123812416">
      <w:bodyDiv w:val="1"/>
      <w:marLeft w:val="0"/>
      <w:marRight w:val="0"/>
      <w:marTop w:val="0"/>
      <w:marBottom w:val="0"/>
      <w:divBdr>
        <w:top w:val="none" w:sz="0" w:space="0" w:color="auto"/>
        <w:left w:val="none" w:sz="0" w:space="0" w:color="auto"/>
        <w:bottom w:val="none" w:sz="0" w:space="0" w:color="auto"/>
        <w:right w:val="none" w:sz="0" w:space="0" w:color="auto"/>
      </w:divBdr>
    </w:div>
    <w:div w:id="143351706">
      <w:bodyDiv w:val="1"/>
      <w:marLeft w:val="0"/>
      <w:marRight w:val="0"/>
      <w:marTop w:val="0"/>
      <w:marBottom w:val="0"/>
      <w:divBdr>
        <w:top w:val="none" w:sz="0" w:space="0" w:color="auto"/>
        <w:left w:val="none" w:sz="0" w:space="0" w:color="auto"/>
        <w:bottom w:val="none" w:sz="0" w:space="0" w:color="auto"/>
        <w:right w:val="none" w:sz="0" w:space="0" w:color="auto"/>
      </w:divBdr>
    </w:div>
    <w:div w:id="156580809">
      <w:bodyDiv w:val="1"/>
      <w:marLeft w:val="0"/>
      <w:marRight w:val="0"/>
      <w:marTop w:val="0"/>
      <w:marBottom w:val="0"/>
      <w:divBdr>
        <w:top w:val="none" w:sz="0" w:space="0" w:color="auto"/>
        <w:left w:val="none" w:sz="0" w:space="0" w:color="auto"/>
        <w:bottom w:val="none" w:sz="0" w:space="0" w:color="auto"/>
        <w:right w:val="none" w:sz="0" w:space="0" w:color="auto"/>
      </w:divBdr>
    </w:div>
    <w:div w:id="177425894">
      <w:bodyDiv w:val="1"/>
      <w:marLeft w:val="0"/>
      <w:marRight w:val="0"/>
      <w:marTop w:val="0"/>
      <w:marBottom w:val="0"/>
      <w:divBdr>
        <w:top w:val="none" w:sz="0" w:space="0" w:color="auto"/>
        <w:left w:val="none" w:sz="0" w:space="0" w:color="auto"/>
        <w:bottom w:val="none" w:sz="0" w:space="0" w:color="auto"/>
        <w:right w:val="none" w:sz="0" w:space="0" w:color="auto"/>
      </w:divBdr>
      <w:divsChild>
        <w:div w:id="1538541370">
          <w:marLeft w:val="0"/>
          <w:marRight w:val="0"/>
          <w:marTop w:val="120"/>
          <w:marBottom w:val="0"/>
          <w:divBdr>
            <w:top w:val="none" w:sz="0" w:space="0" w:color="auto"/>
            <w:left w:val="none" w:sz="0" w:space="0" w:color="auto"/>
            <w:bottom w:val="none" w:sz="0" w:space="0" w:color="auto"/>
            <w:right w:val="none" w:sz="0" w:space="0" w:color="auto"/>
          </w:divBdr>
        </w:div>
        <w:div w:id="507643040">
          <w:marLeft w:val="0"/>
          <w:marRight w:val="0"/>
          <w:marTop w:val="120"/>
          <w:marBottom w:val="0"/>
          <w:divBdr>
            <w:top w:val="none" w:sz="0" w:space="0" w:color="auto"/>
            <w:left w:val="none" w:sz="0" w:space="0" w:color="auto"/>
            <w:bottom w:val="none" w:sz="0" w:space="0" w:color="auto"/>
            <w:right w:val="none" w:sz="0" w:space="0" w:color="auto"/>
          </w:divBdr>
        </w:div>
        <w:div w:id="1849518567">
          <w:marLeft w:val="0"/>
          <w:marRight w:val="0"/>
          <w:marTop w:val="120"/>
          <w:marBottom w:val="0"/>
          <w:divBdr>
            <w:top w:val="none" w:sz="0" w:space="0" w:color="auto"/>
            <w:left w:val="none" w:sz="0" w:space="0" w:color="auto"/>
            <w:bottom w:val="none" w:sz="0" w:space="0" w:color="auto"/>
            <w:right w:val="none" w:sz="0" w:space="0" w:color="auto"/>
          </w:divBdr>
        </w:div>
        <w:div w:id="1548108381">
          <w:marLeft w:val="0"/>
          <w:marRight w:val="0"/>
          <w:marTop w:val="120"/>
          <w:marBottom w:val="0"/>
          <w:divBdr>
            <w:top w:val="none" w:sz="0" w:space="0" w:color="auto"/>
            <w:left w:val="none" w:sz="0" w:space="0" w:color="auto"/>
            <w:bottom w:val="none" w:sz="0" w:space="0" w:color="auto"/>
            <w:right w:val="none" w:sz="0" w:space="0" w:color="auto"/>
          </w:divBdr>
        </w:div>
        <w:div w:id="23673569">
          <w:marLeft w:val="0"/>
          <w:marRight w:val="0"/>
          <w:marTop w:val="120"/>
          <w:marBottom w:val="0"/>
          <w:divBdr>
            <w:top w:val="none" w:sz="0" w:space="0" w:color="auto"/>
            <w:left w:val="none" w:sz="0" w:space="0" w:color="auto"/>
            <w:bottom w:val="none" w:sz="0" w:space="0" w:color="auto"/>
            <w:right w:val="none" w:sz="0" w:space="0" w:color="auto"/>
          </w:divBdr>
        </w:div>
        <w:div w:id="1536503074">
          <w:marLeft w:val="0"/>
          <w:marRight w:val="0"/>
          <w:marTop w:val="120"/>
          <w:marBottom w:val="0"/>
          <w:divBdr>
            <w:top w:val="none" w:sz="0" w:space="0" w:color="auto"/>
            <w:left w:val="none" w:sz="0" w:space="0" w:color="auto"/>
            <w:bottom w:val="none" w:sz="0" w:space="0" w:color="auto"/>
            <w:right w:val="none" w:sz="0" w:space="0" w:color="auto"/>
          </w:divBdr>
        </w:div>
        <w:div w:id="347144993">
          <w:marLeft w:val="0"/>
          <w:marRight w:val="0"/>
          <w:marTop w:val="120"/>
          <w:marBottom w:val="0"/>
          <w:divBdr>
            <w:top w:val="none" w:sz="0" w:space="0" w:color="auto"/>
            <w:left w:val="none" w:sz="0" w:space="0" w:color="auto"/>
            <w:bottom w:val="none" w:sz="0" w:space="0" w:color="auto"/>
            <w:right w:val="none" w:sz="0" w:space="0" w:color="auto"/>
          </w:divBdr>
        </w:div>
      </w:divsChild>
    </w:div>
    <w:div w:id="197207657">
      <w:bodyDiv w:val="1"/>
      <w:marLeft w:val="0"/>
      <w:marRight w:val="0"/>
      <w:marTop w:val="0"/>
      <w:marBottom w:val="0"/>
      <w:divBdr>
        <w:top w:val="none" w:sz="0" w:space="0" w:color="auto"/>
        <w:left w:val="none" w:sz="0" w:space="0" w:color="auto"/>
        <w:bottom w:val="none" w:sz="0" w:space="0" w:color="auto"/>
        <w:right w:val="none" w:sz="0" w:space="0" w:color="auto"/>
      </w:divBdr>
    </w:div>
    <w:div w:id="227768834">
      <w:bodyDiv w:val="1"/>
      <w:marLeft w:val="0"/>
      <w:marRight w:val="0"/>
      <w:marTop w:val="0"/>
      <w:marBottom w:val="0"/>
      <w:divBdr>
        <w:top w:val="none" w:sz="0" w:space="0" w:color="auto"/>
        <w:left w:val="none" w:sz="0" w:space="0" w:color="auto"/>
        <w:bottom w:val="none" w:sz="0" w:space="0" w:color="auto"/>
        <w:right w:val="none" w:sz="0" w:space="0" w:color="auto"/>
      </w:divBdr>
      <w:divsChild>
        <w:div w:id="1621910178">
          <w:marLeft w:val="0"/>
          <w:marRight w:val="0"/>
          <w:marTop w:val="120"/>
          <w:marBottom w:val="0"/>
          <w:divBdr>
            <w:top w:val="none" w:sz="0" w:space="0" w:color="auto"/>
            <w:left w:val="none" w:sz="0" w:space="0" w:color="auto"/>
            <w:bottom w:val="none" w:sz="0" w:space="0" w:color="auto"/>
            <w:right w:val="none" w:sz="0" w:space="0" w:color="auto"/>
          </w:divBdr>
        </w:div>
        <w:div w:id="2063942938">
          <w:marLeft w:val="0"/>
          <w:marRight w:val="0"/>
          <w:marTop w:val="120"/>
          <w:marBottom w:val="0"/>
          <w:divBdr>
            <w:top w:val="none" w:sz="0" w:space="0" w:color="auto"/>
            <w:left w:val="none" w:sz="0" w:space="0" w:color="auto"/>
            <w:bottom w:val="none" w:sz="0" w:space="0" w:color="auto"/>
            <w:right w:val="none" w:sz="0" w:space="0" w:color="auto"/>
          </w:divBdr>
        </w:div>
      </w:divsChild>
    </w:div>
    <w:div w:id="334191473">
      <w:bodyDiv w:val="1"/>
      <w:marLeft w:val="0"/>
      <w:marRight w:val="0"/>
      <w:marTop w:val="0"/>
      <w:marBottom w:val="0"/>
      <w:divBdr>
        <w:top w:val="none" w:sz="0" w:space="0" w:color="auto"/>
        <w:left w:val="none" w:sz="0" w:space="0" w:color="auto"/>
        <w:bottom w:val="none" w:sz="0" w:space="0" w:color="auto"/>
        <w:right w:val="none" w:sz="0" w:space="0" w:color="auto"/>
      </w:divBdr>
    </w:div>
    <w:div w:id="339165732">
      <w:bodyDiv w:val="1"/>
      <w:marLeft w:val="0"/>
      <w:marRight w:val="0"/>
      <w:marTop w:val="0"/>
      <w:marBottom w:val="0"/>
      <w:divBdr>
        <w:top w:val="none" w:sz="0" w:space="0" w:color="auto"/>
        <w:left w:val="none" w:sz="0" w:space="0" w:color="auto"/>
        <w:bottom w:val="none" w:sz="0" w:space="0" w:color="auto"/>
        <w:right w:val="none" w:sz="0" w:space="0" w:color="auto"/>
      </w:divBdr>
    </w:div>
    <w:div w:id="388193010">
      <w:bodyDiv w:val="1"/>
      <w:marLeft w:val="0"/>
      <w:marRight w:val="0"/>
      <w:marTop w:val="0"/>
      <w:marBottom w:val="0"/>
      <w:divBdr>
        <w:top w:val="none" w:sz="0" w:space="0" w:color="auto"/>
        <w:left w:val="none" w:sz="0" w:space="0" w:color="auto"/>
        <w:bottom w:val="none" w:sz="0" w:space="0" w:color="auto"/>
        <w:right w:val="none" w:sz="0" w:space="0" w:color="auto"/>
      </w:divBdr>
    </w:div>
    <w:div w:id="414284976">
      <w:bodyDiv w:val="1"/>
      <w:marLeft w:val="0"/>
      <w:marRight w:val="0"/>
      <w:marTop w:val="0"/>
      <w:marBottom w:val="0"/>
      <w:divBdr>
        <w:top w:val="none" w:sz="0" w:space="0" w:color="auto"/>
        <w:left w:val="none" w:sz="0" w:space="0" w:color="auto"/>
        <w:bottom w:val="none" w:sz="0" w:space="0" w:color="auto"/>
        <w:right w:val="none" w:sz="0" w:space="0" w:color="auto"/>
      </w:divBdr>
    </w:div>
    <w:div w:id="417021399">
      <w:bodyDiv w:val="1"/>
      <w:marLeft w:val="0"/>
      <w:marRight w:val="0"/>
      <w:marTop w:val="0"/>
      <w:marBottom w:val="0"/>
      <w:divBdr>
        <w:top w:val="none" w:sz="0" w:space="0" w:color="auto"/>
        <w:left w:val="none" w:sz="0" w:space="0" w:color="auto"/>
        <w:bottom w:val="none" w:sz="0" w:space="0" w:color="auto"/>
        <w:right w:val="none" w:sz="0" w:space="0" w:color="auto"/>
      </w:divBdr>
    </w:div>
    <w:div w:id="418790415">
      <w:bodyDiv w:val="1"/>
      <w:marLeft w:val="0"/>
      <w:marRight w:val="0"/>
      <w:marTop w:val="0"/>
      <w:marBottom w:val="0"/>
      <w:divBdr>
        <w:top w:val="none" w:sz="0" w:space="0" w:color="auto"/>
        <w:left w:val="none" w:sz="0" w:space="0" w:color="auto"/>
        <w:bottom w:val="none" w:sz="0" w:space="0" w:color="auto"/>
        <w:right w:val="none" w:sz="0" w:space="0" w:color="auto"/>
      </w:divBdr>
      <w:divsChild>
        <w:div w:id="643237789">
          <w:marLeft w:val="567"/>
          <w:marRight w:val="0"/>
          <w:marTop w:val="0"/>
          <w:marBottom w:val="0"/>
          <w:divBdr>
            <w:top w:val="none" w:sz="0" w:space="0" w:color="auto"/>
            <w:left w:val="none" w:sz="0" w:space="0" w:color="auto"/>
            <w:bottom w:val="none" w:sz="0" w:space="0" w:color="auto"/>
            <w:right w:val="none" w:sz="0" w:space="0" w:color="auto"/>
          </w:divBdr>
        </w:div>
      </w:divsChild>
    </w:div>
    <w:div w:id="494884844">
      <w:bodyDiv w:val="1"/>
      <w:marLeft w:val="0"/>
      <w:marRight w:val="0"/>
      <w:marTop w:val="0"/>
      <w:marBottom w:val="0"/>
      <w:divBdr>
        <w:top w:val="none" w:sz="0" w:space="0" w:color="auto"/>
        <w:left w:val="none" w:sz="0" w:space="0" w:color="auto"/>
        <w:bottom w:val="none" w:sz="0" w:space="0" w:color="auto"/>
        <w:right w:val="none" w:sz="0" w:space="0" w:color="auto"/>
      </w:divBdr>
      <w:divsChild>
        <w:div w:id="59911929">
          <w:marLeft w:val="0"/>
          <w:marRight w:val="0"/>
          <w:marTop w:val="0"/>
          <w:marBottom w:val="0"/>
          <w:divBdr>
            <w:top w:val="none" w:sz="0" w:space="0" w:color="auto"/>
            <w:left w:val="none" w:sz="0" w:space="0" w:color="auto"/>
            <w:bottom w:val="none" w:sz="0" w:space="0" w:color="auto"/>
            <w:right w:val="none" w:sz="0" w:space="0" w:color="auto"/>
          </w:divBdr>
        </w:div>
        <w:div w:id="769814512">
          <w:marLeft w:val="0"/>
          <w:marRight w:val="0"/>
          <w:marTop w:val="0"/>
          <w:marBottom w:val="0"/>
          <w:divBdr>
            <w:top w:val="none" w:sz="0" w:space="0" w:color="auto"/>
            <w:left w:val="none" w:sz="0" w:space="0" w:color="auto"/>
            <w:bottom w:val="none" w:sz="0" w:space="0" w:color="auto"/>
            <w:right w:val="none" w:sz="0" w:space="0" w:color="auto"/>
          </w:divBdr>
        </w:div>
        <w:div w:id="833112323">
          <w:marLeft w:val="0"/>
          <w:marRight w:val="0"/>
          <w:marTop w:val="0"/>
          <w:marBottom w:val="0"/>
          <w:divBdr>
            <w:top w:val="none" w:sz="0" w:space="0" w:color="auto"/>
            <w:left w:val="none" w:sz="0" w:space="0" w:color="auto"/>
            <w:bottom w:val="none" w:sz="0" w:space="0" w:color="auto"/>
            <w:right w:val="none" w:sz="0" w:space="0" w:color="auto"/>
          </w:divBdr>
        </w:div>
        <w:div w:id="1904170361">
          <w:marLeft w:val="0"/>
          <w:marRight w:val="0"/>
          <w:marTop w:val="0"/>
          <w:marBottom w:val="0"/>
          <w:divBdr>
            <w:top w:val="none" w:sz="0" w:space="0" w:color="auto"/>
            <w:left w:val="none" w:sz="0" w:space="0" w:color="auto"/>
            <w:bottom w:val="none" w:sz="0" w:space="0" w:color="auto"/>
            <w:right w:val="none" w:sz="0" w:space="0" w:color="auto"/>
          </w:divBdr>
        </w:div>
      </w:divsChild>
    </w:div>
    <w:div w:id="552740447">
      <w:bodyDiv w:val="1"/>
      <w:marLeft w:val="0"/>
      <w:marRight w:val="0"/>
      <w:marTop w:val="0"/>
      <w:marBottom w:val="0"/>
      <w:divBdr>
        <w:top w:val="none" w:sz="0" w:space="0" w:color="auto"/>
        <w:left w:val="none" w:sz="0" w:space="0" w:color="auto"/>
        <w:bottom w:val="none" w:sz="0" w:space="0" w:color="auto"/>
        <w:right w:val="none" w:sz="0" w:space="0" w:color="auto"/>
      </w:divBdr>
    </w:div>
    <w:div w:id="577445748">
      <w:bodyDiv w:val="1"/>
      <w:marLeft w:val="0"/>
      <w:marRight w:val="0"/>
      <w:marTop w:val="0"/>
      <w:marBottom w:val="0"/>
      <w:divBdr>
        <w:top w:val="none" w:sz="0" w:space="0" w:color="auto"/>
        <w:left w:val="none" w:sz="0" w:space="0" w:color="auto"/>
        <w:bottom w:val="none" w:sz="0" w:space="0" w:color="auto"/>
        <w:right w:val="none" w:sz="0" w:space="0" w:color="auto"/>
      </w:divBdr>
      <w:divsChild>
        <w:div w:id="1937515517">
          <w:marLeft w:val="0"/>
          <w:marRight w:val="0"/>
          <w:marTop w:val="450"/>
          <w:marBottom w:val="450"/>
          <w:divBdr>
            <w:top w:val="single" w:sz="6" w:space="11" w:color="000000"/>
            <w:left w:val="none" w:sz="0" w:space="0" w:color="auto"/>
            <w:bottom w:val="single" w:sz="6" w:space="11" w:color="000000"/>
            <w:right w:val="none" w:sz="0" w:space="0" w:color="auto"/>
          </w:divBdr>
        </w:div>
      </w:divsChild>
    </w:div>
    <w:div w:id="608588568">
      <w:bodyDiv w:val="1"/>
      <w:marLeft w:val="0"/>
      <w:marRight w:val="0"/>
      <w:marTop w:val="0"/>
      <w:marBottom w:val="0"/>
      <w:divBdr>
        <w:top w:val="none" w:sz="0" w:space="0" w:color="auto"/>
        <w:left w:val="none" w:sz="0" w:space="0" w:color="auto"/>
        <w:bottom w:val="none" w:sz="0" w:space="0" w:color="auto"/>
        <w:right w:val="none" w:sz="0" w:space="0" w:color="auto"/>
      </w:divBdr>
    </w:div>
    <w:div w:id="638414242">
      <w:bodyDiv w:val="1"/>
      <w:marLeft w:val="0"/>
      <w:marRight w:val="0"/>
      <w:marTop w:val="0"/>
      <w:marBottom w:val="0"/>
      <w:divBdr>
        <w:top w:val="none" w:sz="0" w:space="0" w:color="auto"/>
        <w:left w:val="none" w:sz="0" w:space="0" w:color="auto"/>
        <w:bottom w:val="none" w:sz="0" w:space="0" w:color="auto"/>
        <w:right w:val="none" w:sz="0" w:space="0" w:color="auto"/>
      </w:divBdr>
    </w:div>
    <w:div w:id="686951988">
      <w:bodyDiv w:val="1"/>
      <w:marLeft w:val="0"/>
      <w:marRight w:val="0"/>
      <w:marTop w:val="0"/>
      <w:marBottom w:val="0"/>
      <w:divBdr>
        <w:top w:val="none" w:sz="0" w:space="0" w:color="auto"/>
        <w:left w:val="none" w:sz="0" w:space="0" w:color="auto"/>
        <w:bottom w:val="none" w:sz="0" w:space="0" w:color="auto"/>
        <w:right w:val="none" w:sz="0" w:space="0" w:color="auto"/>
      </w:divBdr>
    </w:div>
    <w:div w:id="704987597">
      <w:bodyDiv w:val="1"/>
      <w:marLeft w:val="0"/>
      <w:marRight w:val="0"/>
      <w:marTop w:val="0"/>
      <w:marBottom w:val="0"/>
      <w:divBdr>
        <w:top w:val="none" w:sz="0" w:space="0" w:color="auto"/>
        <w:left w:val="none" w:sz="0" w:space="0" w:color="auto"/>
        <w:bottom w:val="none" w:sz="0" w:space="0" w:color="auto"/>
        <w:right w:val="none" w:sz="0" w:space="0" w:color="auto"/>
      </w:divBdr>
    </w:div>
    <w:div w:id="714545276">
      <w:bodyDiv w:val="1"/>
      <w:marLeft w:val="0"/>
      <w:marRight w:val="0"/>
      <w:marTop w:val="0"/>
      <w:marBottom w:val="0"/>
      <w:divBdr>
        <w:top w:val="none" w:sz="0" w:space="0" w:color="auto"/>
        <w:left w:val="none" w:sz="0" w:space="0" w:color="auto"/>
        <w:bottom w:val="none" w:sz="0" w:space="0" w:color="auto"/>
        <w:right w:val="none" w:sz="0" w:space="0" w:color="auto"/>
      </w:divBdr>
    </w:div>
    <w:div w:id="767315916">
      <w:bodyDiv w:val="1"/>
      <w:marLeft w:val="0"/>
      <w:marRight w:val="0"/>
      <w:marTop w:val="0"/>
      <w:marBottom w:val="0"/>
      <w:divBdr>
        <w:top w:val="none" w:sz="0" w:space="0" w:color="auto"/>
        <w:left w:val="none" w:sz="0" w:space="0" w:color="auto"/>
        <w:bottom w:val="none" w:sz="0" w:space="0" w:color="auto"/>
        <w:right w:val="none" w:sz="0" w:space="0" w:color="auto"/>
      </w:divBdr>
    </w:div>
    <w:div w:id="788163223">
      <w:bodyDiv w:val="1"/>
      <w:marLeft w:val="0"/>
      <w:marRight w:val="0"/>
      <w:marTop w:val="0"/>
      <w:marBottom w:val="0"/>
      <w:divBdr>
        <w:top w:val="none" w:sz="0" w:space="0" w:color="auto"/>
        <w:left w:val="none" w:sz="0" w:space="0" w:color="auto"/>
        <w:bottom w:val="none" w:sz="0" w:space="0" w:color="auto"/>
        <w:right w:val="none" w:sz="0" w:space="0" w:color="auto"/>
      </w:divBdr>
    </w:div>
    <w:div w:id="803622970">
      <w:bodyDiv w:val="1"/>
      <w:marLeft w:val="0"/>
      <w:marRight w:val="0"/>
      <w:marTop w:val="0"/>
      <w:marBottom w:val="0"/>
      <w:divBdr>
        <w:top w:val="none" w:sz="0" w:space="0" w:color="auto"/>
        <w:left w:val="none" w:sz="0" w:space="0" w:color="auto"/>
        <w:bottom w:val="none" w:sz="0" w:space="0" w:color="auto"/>
        <w:right w:val="none" w:sz="0" w:space="0" w:color="auto"/>
      </w:divBdr>
    </w:div>
    <w:div w:id="832644180">
      <w:bodyDiv w:val="1"/>
      <w:marLeft w:val="0"/>
      <w:marRight w:val="0"/>
      <w:marTop w:val="0"/>
      <w:marBottom w:val="0"/>
      <w:divBdr>
        <w:top w:val="none" w:sz="0" w:space="0" w:color="auto"/>
        <w:left w:val="none" w:sz="0" w:space="0" w:color="auto"/>
        <w:bottom w:val="none" w:sz="0" w:space="0" w:color="auto"/>
        <w:right w:val="none" w:sz="0" w:space="0" w:color="auto"/>
      </w:divBdr>
    </w:div>
    <w:div w:id="851842546">
      <w:bodyDiv w:val="1"/>
      <w:marLeft w:val="0"/>
      <w:marRight w:val="0"/>
      <w:marTop w:val="0"/>
      <w:marBottom w:val="0"/>
      <w:divBdr>
        <w:top w:val="none" w:sz="0" w:space="0" w:color="auto"/>
        <w:left w:val="none" w:sz="0" w:space="0" w:color="auto"/>
        <w:bottom w:val="none" w:sz="0" w:space="0" w:color="auto"/>
        <w:right w:val="none" w:sz="0" w:space="0" w:color="auto"/>
      </w:divBdr>
    </w:div>
    <w:div w:id="888808021">
      <w:bodyDiv w:val="1"/>
      <w:marLeft w:val="0"/>
      <w:marRight w:val="0"/>
      <w:marTop w:val="0"/>
      <w:marBottom w:val="0"/>
      <w:divBdr>
        <w:top w:val="none" w:sz="0" w:space="0" w:color="auto"/>
        <w:left w:val="none" w:sz="0" w:space="0" w:color="auto"/>
        <w:bottom w:val="none" w:sz="0" w:space="0" w:color="auto"/>
        <w:right w:val="none" w:sz="0" w:space="0" w:color="auto"/>
      </w:divBdr>
      <w:divsChild>
        <w:div w:id="1834450330">
          <w:marLeft w:val="0"/>
          <w:marRight w:val="0"/>
          <w:marTop w:val="150"/>
          <w:marBottom w:val="75"/>
          <w:divBdr>
            <w:top w:val="none" w:sz="0" w:space="0" w:color="auto"/>
            <w:left w:val="single" w:sz="48" w:space="0" w:color="FFFFFF"/>
            <w:bottom w:val="none" w:sz="0" w:space="0" w:color="auto"/>
            <w:right w:val="none" w:sz="0" w:space="0" w:color="auto"/>
          </w:divBdr>
          <w:divsChild>
            <w:div w:id="1847476708">
              <w:marLeft w:val="0"/>
              <w:marRight w:val="0"/>
              <w:marTop w:val="0"/>
              <w:marBottom w:val="0"/>
              <w:divBdr>
                <w:top w:val="none" w:sz="0" w:space="0" w:color="auto"/>
                <w:left w:val="none" w:sz="0" w:space="0" w:color="auto"/>
                <w:bottom w:val="none" w:sz="0" w:space="0" w:color="auto"/>
                <w:right w:val="none" w:sz="0" w:space="0" w:color="auto"/>
              </w:divBdr>
              <w:divsChild>
                <w:div w:id="10616342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5715798">
          <w:marLeft w:val="0"/>
          <w:marRight w:val="0"/>
          <w:marTop w:val="0"/>
          <w:marBottom w:val="285"/>
          <w:divBdr>
            <w:top w:val="single" w:sz="36" w:space="4" w:color="DDDDDD"/>
            <w:left w:val="none" w:sz="0" w:space="0" w:color="auto"/>
            <w:bottom w:val="none" w:sz="0" w:space="0" w:color="auto"/>
            <w:right w:val="none" w:sz="0" w:space="0" w:color="auto"/>
          </w:divBdr>
        </w:div>
        <w:div w:id="698051786">
          <w:marLeft w:val="0"/>
          <w:marRight w:val="0"/>
          <w:marTop w:val="0"/>
          <w:marBottom w:val="0"/>
          <w:divBdr>
            <w:top w:val="none" w:sz="0" w:space="0" w:color="auto"/>
            <w:left w:val="none" w:sz="0" w:space="0" w:color="auto"/>
            <w:bottom w:val="none" w:sz="0" w:space="0" w:color="auto"/>
            <w:right w:val="none" w:sz="0" w:space="0" w:color="auto"/>
          </w:divBdr>
        </w:div>
      </w:divsChild>
    </w:div>
    <w:div w:id="936788589">
      <w:bodyDiv w:val="1"/>
      <w:marLeft w:val="0"/>
      <w:marRight w:val="0"/>
      <w:marTop w:val="0"/>
      <w:marBottom w:val="0"/>
      <w:divBdr>
        <w:top w:val="none" w:sz="0" w:space="0" w:color="auto"/>
        <w:left w:val="none" w:sz="0" w:space="0" w:color="auto"/>
        <w:bottom w:val="none" w:sz="0" w:space="0" w:color="auto"/>
        <w:right w:val="none" w:sz="0" w:space="0" w:color="auto"/>
      </w:divBdr>
    </w:div>
    <w:div w:id="952514289">
      <w:bodyDiv w:val="1"/>
      <w:marLeft w:val="0"/>
      <w:marRight w:val="0"/>
      <w:marTop w:val="0"/>
      <w:marBottom w:val="0"/>
      <w:divBdr>
        <w:top w:val="none" w:sz="0" w:space="0" w:color="auto"/>
        <w:left w:val="none" w:sz="0" w:space="0" w:color="auto"/>
        <w:bottom w:val="none" w:sz="0" w:space="0" w:color="auto"/>
        <w:right w:val="none" w:sz="0" w:space="0" w:color="auto"/>
      </w:divBdr>
      <w:divsChild>
        <w:div w:id="1452435367">
          <w:marLeft w:val="0"/>
          <w:marRight w:val="0"/>
          <w:marTop w:val="120"/>
          <w:marBottom w:val="0"/>
          <w:divBdr>
            <w:top w:val="none" w:sz="0" w:space="0" w:color="auto"/>
            <w:left w:val="none" w:sz="0" w:space="0" w:color="auto"/>
            <w:bottom w:val="none" w:sz="0" w:space="0" w:color="auto"/>
            <w:right w:val="none" w:sz="0" w:space="0" w:color="auto"/>
          </w:divBdr>
        </w:div>
        <w:div w:id="462428330">
          <w:marLeft w:val="0"/>
          <w:marRight w:val="0"/>
          <w:marTop w:val="120"/>
          <w:marBottom w:val="0"/>
          <w:divBdr>
            <w:top w:val="none" w:sz="0" w:space="0" w:color="auto"/>
            <w:left w:val="none" w:sz="0" w:space="0" w:color="auto"/>
            <w:bottom w:val="none" w:sz="0" w:space="0" w:color="auto"/>
            <w:right w:val="none" w:sz="0" w:space="0" w:color="auto"/>
          </w:divBdr>
        </w:div>
        <w:div w:id="1302999595">
          <w:marLeft w:val="0"/>
          <w:marRight w:val="0"/>
          <w:marTop w:val="120"/>
          <w:marBottom w:val="0"/>
          <w:divBdr>
            <w:top w:val="none" w:sz="0" w:space="0" w:color="auto"/>
            <w:left w:val="none" w:sz="0" w:space="0" w:color="auto"/>
            <w:bottom w:val="none" w:sz="0" w:space="0" w:color="auto"/>
            <w:right w:val="none" w:sz="0" w:space="0" w:color="auto"/>
          </w:divBdr>
        </w:div>
        <w:div w:id="987366103">
          <w:marLeft w:val="0"/>
          <w:marRight w:val="0"/>
          <w:marTop w:val="120"/>
          <w:marBottom w:val="0"/>
          <w:divBdr>
            <w:top w:val="none" w:sz="0" w:space="0" w:color="auto"/>
            <w:left w:val="none" w:sz="0" w:space="0" w:color="auto"/>
            <w:bottom w:val="none" w:sz="0" w:space="0" w:color="auto"/>
            <w:right w:val="none" w:sz="0" w:space="0" w:color="auto"/>
          </w:divBdr>
        </w:div>
        <w:div w:id="64037351">
          <w:marLeft w:val="0"/>
          <w:marRight w:val="0"/>
          <w:marTop w:val="120"/>
          <w:marBottom w:val="0"/>
          <w:divBdr>
            <w:top w:val="none" w:sz="0" w:space="0" w:color="auto"/>
            <w:left w:val="none" w:sz="0" w:space="0" w:color="auto"/>
            <w:bottom w:val="none" w:sz="0" w:space="0" w:color="auto"/>
            <w:right w:val="none" w:sz="0" w:space="0" w:color="auto"/>
          </w:divBdr>
        </w:div>
        <w:div w:id="742145219">
          <w:marLeft w:val="0"/>
          <w:marRight w:val="0"/>
          <w:marTop w:val="120"/>
          <w:marBottom w:val="0"/>
          <w:divBdr>
            <w:top w:val="none" w:sz="0" w:space="0" w:color="auto"/>
            <w:left w:val="none" w:sz="0" w:space="0" w:color="auto"/>
            <w:bottom w:val="none" w:sz="0" w:space="0" w:color="auto"/>
            <w:right w:val="none" w:sz="0" w:space="0" w:color="auto"/>
          </w:divBdr>
        </w:div>
        <w:div w:id="302123013">
          <w:marLeft w:val="0"/>
          <w:marRight w:val="0"/>
          <w:marTop w:val="120"/>
          <w:marBottom w:val="0"/>
          <w:divBdr>
            <w:top w:val="none" w:sz="0" w:space="0" w:color="auto"/>
            <w:left w:val="none" w:sz="0" w:space="0" w:color="auto"/>
            <w:bottom w:val="none" w:sz="0" w:space="0" w:color="auto"/>
            <w:right w:val="none" w:sz="0" w:space="0" w:color="auto"/>
          </w:divBdr>
        </w:div>
      </w:divsChild>
    </w:div>
    <w:div w:id="975112666">
      <w:bodyDiv w:val="1"/>
      <w:marLeft w:val="0"/>
      <w:marRight w:val="0"/>
      <w:marTop w:val="0"/>
      <w:marBottom w:val="0"/>
      <w:divBdr>
        <w:top w:val="none" w:sz="0" w:space="0" w:color="auto"/>
        <w:left w:val="none" w:sz="0" w:space="0" w:color="auto"/>
        <w:bottom w:val="none" w:sz="0" w:space="0" w:color="auto"/>
        <w:right w:val="none" w:sz="0" w:space="0" w:color="auto"/>
      </w:divBdr>
    </w:div>
    <w:div w:id="979730413">
      <w:bodyDiv w:val="1"/>
      <w:marLeft w:val="0"/>
      <w:marRight w:val="0"/>
      <w:marTop w:val="0"/>
      <w:marBottom w:val="0"/>
      <w:divBdr>
        <w:top w:val="none" w:sz="0" w:space="0" w:color="auto"/>
        <w:left w:val="none" w:sz="0" w:space="0" w:color="auto"/>
        <w:bottom w:val="none" w:sz="0" w:space="0" w:color="auto"/>
        <w:right w:val="none" w:sz="0" w:space="0" w:color="auto"/>
      </w:divBdr>
    </w:div>
    <w:div w:id="1020552316">
      <w:bodyDiv w:val="1"/>
      <w:marLeft w:val="0"/>
      <w:marRight w:val="0"/>
      <w:marTop w:val="0"/>
      <w:marBottom w:val="0"/>
      <w:divBdr>
        <w:top w:val="none" w:sz="0" w:space="0" w:color="auto"/>
        <w:left w:val="none" w:sz="0" w:space="0" w:color="auto"/>
        <w:bottom w:val="none" w:sz="0" w:space="0" w:color="auto"/>
        <w:right w:val="none" w:sz="0" w:space="0" w:color="auto"/>
      </w:divBdr>
      <w:divsChild>
        <w:div w:id="1893687022">
          <w:marLeft w:val="0"/>
          <w:marRight w:val="0"/>
          <w:marTop w:val="0"/>
          <w:marBottom w:val="0"/>
          <w:divBdr>
            <w:top w:val="none" w:sz="0" w:space="0" w:color="auto"/>
            <w:left w:val="none" w:sz="0" w:space="0" w:color="auto"/>
            <w:bottom w:val="none" w:sz="0" w:space="0" w:color="auto"/>
            <w:right w:val="none" w:sz="0" w:space="0" w:color="auto"/>
          </w:divBdr>
        </w:div>
        <w:div w:id="1778789418">
          <w:marLeft w:val="0"/>
          <w:marRight w:val="0"/>
          <w:marTop w:val="0"/>
          <w:marBottom w:val="0"/>
          <w:divBdr>
            <w:top w:val="none" w:sz="0" w:space="0" w:color="auto"/>
            <w:left w:val="none" w:sz="0" w:space="0" w:color="auto"/>
            <w:bottom w:val="none" w:sz="0" w:space="0" w:color="auto"/>
            <w:right w:val="none" w:sz="0" w:space="0" w:color="auto"/>
          </w:divBdr>
        </w:div>
        <w:div w:id="1408266258">
          <w:marLeft w:val="0"/>
          <w:marRight w:val="0"/>
          <w:marTop w:val="0"/>
          <w:marBottom w:val="0"/>
          <w:divBdr>
            <w:top w:val="none" w:sz="0" w:space="0" w:color="auto"/>
            <w:left w:val="none" w:sz="0" w:space="0" w:color="auto"/>
            <w:bottom w:val="none" w:sz="0" w:space="0" w:color="auto"/>
            <w:right w:val="none" w:sz="0" w:space="0" w:color="auto"/>
          </w:divBdr>
        </w:div>
        <w:div w:id="12803931">
          <w:marLeft w:val="0"/>
          <w:marRight w:val="0"/>
          <w:marTop w:val="0"/>
          <w:marBottom w:val="0"/>
          <w:divBdr>
            <w:top w:val="none" w:sz="0" w:space="0" w:color="auto"/>
            <w:left w:val="none" w:sz="0" w:space="0" w:color="auto"/>
            <w:bottom w:val="none" w:sz="0" w:space="0" w:color="auto"/>
            <w:right w:val="none" w:sz="0" w:space="0" w:color="auto"/>
          </w:divBdr>
        </w:div>
        <w:div w:id="1310524011">
          <w:marLeft w:val="0"/>
          <w:marRight w:val="0"/>
          <w:marTop w:val="0"/>
          <w:marBottom w:val="0"/>
          <w:divBdr>
            <w:top w:val="none" w:sz="0" w:space="0" w:color="auto"/>
            <w:left w:val="none" w:sz="0" w:space="0" w:color="auto"/>
            <w:bottom w:val="none" w:sz="0" w:space="0" w:color="auto"/>
            <w:right w:val="none" w:sz="0" w:space="0" w:color="auto"/>
          </w:divBdr>
        </w:div>
      </w:divsChild>
    </w:div>
    <w:div w:id="1030571059">
      <w:bodyDiv w:val="1"/>
      <w:marLeft w:val="0"/>
      <w:marRight w:val="0"/>
      <w:marTop w:val="0"/>
      <w:marBottom w:val="0"/>
      <w:divBdr>
        <w:top w:val="none" w:sz="0" w:space="0" w:color="auto"/>
        <w:left w:val="none" w:sz="0" w:space="0" w:color="auto"/>
        <w:bottom w:val="none" w:sz="0" w:space="0" w:color="auto"/>
        <w:right w:val="none" w:sz="0" w:space="0" w:color="auto"/>
      </w:divBdr>
      <w:divsChild>
        <w:div w:id="1363242706">
          <w:marLeft w:val="0"/>
          <w:marRight w:val="0"/>
          <w:marTop w:val="120"/>
          <w:marBottom w:val="0"/>
          <w:divBdr>
            <w:top w:val="none" w:sz="0" w:space="0" w:color="auto"/>
            <w:left w:val="none" w:sz="0" w:space="0" w:color="auto"/>
            <w:bottom w:val="none" w:sz="0" w:space="0" w:color="auto"/>
            <w:right w:val="none" w:sz="0" w:space="0" w:color="auto"/>
          </w:divBdr>
        </w:div>
        <w:div w:id="684402237">
          <w:marLeft w:val="0"/>
          <w:marRight w:val="0"/>
          <w:marTop w:val="120"/>
          <w:marBottom w:val="0"/>
          <w:divBdr>
            <w:top w:val="none" w:sz="0" w:space="0" w:color="auto"/>
            <w:left w:val="none" w:sz="0" w:space="0" w:color="auto"/>
            <w:bottom w:val="none" w:sz="0" w:space="0" w:color="auto"/>
            <w:right w:val="none" w:sz="0" w:space="0" w:color="auto"/>
          </w:divBdr>
        </w:div>
        <w:div w:id="201989070">
          <w:marLeft w:val="0"/>
          <w:marRight w:val="0"/>
          <w:marTop w:val="120"/>
          <w:marBottom w:val="0"/>
          <w:divBdr>
            <w:top w:val="none" w:sz="0" w:space="0" w:color="auto"/>
            <w:left w:val="none" w:sz="0" w:space="0" w:color="auto"/>
            <w:bottom w:val="none" w:sz="0" w:space="0" w:color="auto"/>
            <w:right w:val="none" w:sz="0" w:space="0" w:color="auto"/>
          </w:divBdr>
        </w:div>
        <w:div w:id="815033232">
          <w:marLeft w:val="0"/>
          <w:marRight w:val="0"/>
          <w:marTop w:val="120"/>
          <w:marBottom w:val="0"/>
          <w:divBdr>
            <w:top w:val="none" w:sz="0" w:space="0" w:color="auto"/>
            <w:left w:val="none" w:sz="0" w:space="0" w:color="auto"/>
            <w:bottom w:val="none" w:sz="0" w:space="0" w:color="auto"/>
            <w:right w:val="none" w:sz="0" w:space="0" w:color="auto"/>
          </w:divBdr>
        </w:div>
        <w:div w:id="610089568">
          <w:marLeft w:val="0"/>
          <w:marRight w:val="0"/>
          <w:marTop w:val="120"/>
          <w:marBottom w:val="0"/>
          <w:divBdr>
            <w:top w:val="none" w:sz="0" w:space="0" w:color="auto"/>
            <w:left w:val="none" w:sz="0" w:space="0" w:color="auto"/>
            <w:bottom w:val="none" w:sz="0" w:space="0" w:color="auto"/>
            <w:right w:val="none" w:sz="0" w:space="0" w:color="auto"/>
          </w:divBdr>
        </w:div>
        <w:div w:id="70128973">
          <w:marLeft w:val="0"/>
          <w:marRight w:val="0"/>
          <w:marTop w:val="120"/>
          <w:marBottom w:val="0"/>
          <w:divBdr>
            <w:top w:val="none" w:sz="0" w:space="0" w:color="auto"/>
            <w:left w:val="none" w:sz="0" w:space="0" w:color="auto"/>
            <w:bottom w:val="none" w:sz="0" w:space="0" w:color="auto"/>
            <w:right w:val="none" w:sz="0" w:space="0" w:color="auto"/>
          </w:divBdr>
        </w:div>
        <w:div w:id="1043989676">
          <w:marLeft w:val="0"/>
          <w:marRight w:val="0"/>
          <w:marTop w:val="120"/>
          <w:marBottom w:val="0"/>
          <w:divBdr>
            <w:top w:val="none" w:sz="0" w:space="0" w:color="auto"/>
            <w:left w:val="none" w:sz="0" w:space="0" w:color="auto"/>
            <w:bottom w:val="none" w:sz="0" w:space="0" w:color="auto"/>
            <w:right w:val="none" w:sz="0" w:space="0" w:color="auto"/>
          </w:divBdr>
        </w:div>
        <w:div w:id="1306397844">
          <w:marLeft w:val="0"/>
          <w:marRight w:val="0"/>
          <w:marTop w:val="120"/>
          <w:marBottom w:val="0"/>
          <w:divBdr>
            <w:top w:val="none" w:sz="0" w:space="0" w:color="auto"/>
            <w:left w:val="none" w:sz="0" w:space="0" w:color="auto"/>
            <w:bottom w:val="none" w:sz="0" w:space="0" w:color="auto"/>
            <w:right w:val="none" w:sz="0" w:space="0" w:color="auto"/>
          </w:divBdr>
        </w:div>
        <w:div w:id="316884315">
          <w:marLeft w:val="0"/>
          <w:marRight w:val="0"/>
          <w:marTop w:val="120"/>
          <w:marBottom w:val="0"/>
          <w:divBdr>
            <w:top w:val="none" w:sz="0" w:space="0" w:color="auto"/>
            <w:left w:val="none" w:sz="0" w:space="0" w:color="auto"/>
            <w:bottom w:val="none" w:sz="0" w:space="0" w:color="auto"/>
            <w:right w:val="none" w:sz="0" w:space="0" w:color="auto"/>
          </w:divBdr>
        </w:div>
        <w:div w:id="1040057064">
          <w:marLeft w:val="0"/>
          <w:marRight w:val="0"/>
          <w:marTop w:val="120"/>
          <w:marBottom w:val="0"/>
          <w:divBdr>
            <w:top w:val="none" w:sz="0" w:space="0" w:color="auto"/>
            <w:left w:val="none" w:sz="0" w:space="0" w:color="auto"/>
            <w:bottom w:val="none" w:sz="0" w:space="0" w:color="auto"/>
            <w:right w:val="none" w:sz="0" w:space="0" w:color="auto"/>
          </w:divBdr>
        </w:div>
        <w:div w:id="73362099">
          <w:marLeft w:val="0"/>
          <w:marRight w:val="0"/>
          <w:marTop w:val="120"/>
          <w:marBottom w:val="0"/>
          <w:divBdr>
            <w:top w:val="none" w:sz="0" w:space="0" w:color="auto"/>
            <w:left w:val="none" w:sz="0" w:space="0" w:color="auto"/>
            <w:bottom w:val="none" w:sz="0" w:space="0" w:color="auto"/>
            <w:right w:val="none" w:sz="0" w:space="0" w:color="auto"/>
          </w:divBdr>
        </w:div>
        <w:div w:id="2059090072">
          <w:marLeft w:val="0"/>
          <w:marRight w:val="0"/>
          <w:marTop w:val="120"/>
          <w:marBottom w:val="0"/>
          <w:divBdr>
            <w:top w:val="none" w:sz="0" w:space="0" w:color="auto"/>
            <w:left w:val="none" w:sz="0" w:space="0" w:color="auto"/>
            <w:bottom w:val="none" w:sz="0" w:space="0" w:color="auto"/>
            <w:right w:val="none" w:sz="0" w:space="0" w:color="auto"/>
          </w:divBdr>
        </w:div>
      </w:divsChild>
    </w:div>
    <w:div w:id="1047140323">
      <w:bodyDiv w:val="1"/>
      <w:marLeft w:val="0"/>
      <w:marRight w:val="0"/>
      <w:marTop w:val="0"/>
      <w:marBottom w:val="0"/>
      <w:divBdr>
        <w:top w:val="none" w:sz="0" w:space="0" w:color="auto"/>
        <w:left w:val="none" w:sz="0" w:space="0" w:color="auto"/>
        <w:bottom w:val="none" w:sz="0" w:space="0" w:color="auto"/>
        <w:right w:val="none" w:sz="0" w:space="0" w:color="auto"/>
      </w:divBdr>
    </w:div>
    <w:div w:id="1048460154">
      <w:bodyDiv w:val="1"/>
      <w:marLeft w:val="0"/>
      <w:marRight w:val="0"/>
      <w:marTop w:val="0"/>
      <w:marBottom w:val="0"/>
      <w:divBdr>
        <w:top w:val="none" w:sz="0" w:space="0" w:color="auto"/>
        <w:left w:val="none" w:sz="0" w:space="0" w:color="auto"/>
        <w:bottom w:val="none" w:sz="0" w:space="0" w:color="auto"/>
        <w:right w:val="none" w:sz="0" w:space="0" w:color="auto"/>
      </w:divBdr>
    </w:div>
    <w:div w:id="1182235191">
      <w:bodyDiv w:val="1"/>
      <w:marLeft w:val="0"/>
      <w:marRight w:val="0"/>
      <w:marTop w:val="0"/>
      <w:marBottom w:val="0"/>
      <w:divBdr>
        <w:top w:val="none" w:sz="0" w:space="0" w:color="auto"/>
        <w:left w:val="none" w:sz="0" w:space="0" w:color="auto"/>
        <w:bottom w:val="none" w:sz="0" w:space="0" w:color="auto"/>
        <w:right w:val="none" w:sz="0" w:space="0" w:color="auto"/>
      </w:divBdr>
    </w:div>
    <w:div w:id="1273634914">
      <w:bodyDiv w:val="1"/>
      <w:marLeft w:val="0"/>
      <w:marRight w:val="0"/>
      <w:marTop w:val="0"/>
      <w:marBottom w:val="0"/>
      <w:divBdr>
        <w:top w:val="none" w:sz="0" w:space="0" w:color="auto"/>
        <w:left w:val="none" w:sz="0" w:space="0" w:color="auto"/>
        <w:bottom w:val="none" w:sz="0" w:space="0" w:color="auto"/>
        <w:right w:val="none" w:sz="0" w:space="0" w:color="auto"/>
      </w:divBdr>
      <w:divsChild>
        <w:div w:id="299262300">
          <w:marLeft w:val="0"/>
          <w:marRight w:val="0"/>
          <w:marTop w:val="120"/>
          <w:marBottom w:val="0"/>
          <w:divBdr>
            <w:top w:val="none" w:sz="0" w:space="0" w:color="auto"/>
            <w:left w:val="none" w:sz="0" w:space="0" w:color="auto"/>
            <w:bottom w:val="none" w:sz="0" w:space="0" w:color="auto"/>
            <w:right w:val="none" w:sz="0" w:space="0" w:color="auto"/>
          </w:divBdr>
        </w:div>
        <w:div w:id="924848650">
          <w:marLeft w:val="0"/>
          <w:marRight w:val="0"/>
          <w:marTop w:val="120"/>
          <w:marBottom w:val="0"/>
          <w:divBdr>
            <w:top w:val="none" w:sz="0" w:space="0" w:color="auto"/>
            <w:left w:val="none" w:sz="0" w:space="0" w:color="auto"/>
            <w:bottom w:val="none" w:sz="0" w:space="0" w:color="auto"/>
            <w:right w:val="none" w:sz="0" w:space="0" w:color="auto"/>
          </w:divBdr>
        </w:div>
        <w:div w:id="129523452">
          <w:marLeft w:val="0"/>
          <w:marRight w:val="0"/>
          <w:marTop w:val="120"/>
          <w:marBottom w:val="0"/>
          <w:divBdr>
            <w:top w:val="none" w:sz="0" w:space="0" w:color="auto"/>
            <w:left w:val="none" w:sz="0" w:space="0" w:color="auto"/>
            <w:bottom w:val="none" w:sz="0" w:space="0" w:color="auto"/>
            <w:right w:val="none" w:sz="0" w:space="0" w:color="auto"/>
          </w:divBdr>
        </w:div>
        <w:div w:id="15624913">
          <w:marLeft w:val="0"/>
          <w:marRight w:val="0"/>
          <w:marTop w:val="120"/>
          <w:marBottom w:val="0"/>
          <w:divBdr>
            <w:top w:val="none" w:sz="0" w:space="0" w:color="auto"/>
            <w:left w:val="none" w:sz="0" w:space="0" w:color="auto"/>
            <w:bottom w:val="none" w:sz="0" w:space="0" w:color="auto"/>
            <w:right w:val="none" w:sz="0" w:space="0" w:color="auto"/>
          </w:divBdr>
        </w:div>
        <w:div w:id="1954553059">
          <w:marLeft w:val="0"/>
          <w:marRight w:val="0"/>
          <w:marTop w:val="120"/>
          <w:marBottom w:val="0"/>
          <w:divBdr>
            <w:top w:val="none" w:sz="0" w:space="0" w:color="auto"/>
            <w:left w:val="none" w:sz="0" w:space="0" w:color="auto"/>
            <w:bottom w:val="none" w:sz="0" w:space="0" w:color="auto"/>
            <w:right w:val="none" w:sz="0" w:space="0" w:color="auto"/>
          </w:divBdr>
        </w:div>
        <w:div w:id="1409229738">
          <w:marLeft w:val="0"/>
          <w:marRight w:val="0"/>
          <w:marTop w:val="120"/>
          <w:marBottom w:val="0"/>
          <w:divBdr>
            <w:top w:val="none" w:sz="0" w:space="0" w:color="auto"/>
            <w:left w:val="none" w:sz="0" w:space="0" w:color="auto"/>
            <w:bottom w:val="none" w:sz="0" w:space="0" w:color="auto"/>
            <w:right w:val="none" w:sz="0" w:space="0" w:color="auto"/>
          </w:divBdr>
        </w:div>
        <w:div w:id="978069669">
          <w:marLeft w:val="0"/>
          <w:marRight w:val="0"/>
          <w:marTop w:val="120"/>
          <w:marBottom w:val="0"/>
          <w:divBdr>
            <w:top w:val="none" w:sz="0" w:space="0" w:color="auto"/>
            <w:left w:val="none" w:sz="0" w:space="0" w:color="auto"/>
            <w:bottom w:val="none" w:sz="0" w:space="0" w:color="auto"/>
            <w:right w:val="none" w:sz="0" w:space="0" w:color="auto"/>
          </w:divBdr>
        </w:div>
        <w:div w:id="1509102690">
          <w:marLeft w:val="0"/>
          <w:marRight w:val="0"/>
          <w:marTop w:val="120"/>
          <w:marBottom w:val="0"/>
          <w:divBdr>
            <w:top w:val="none" w:sz="0" w:space="0" w:color="auto"/>
            <w:left w:val="none" w:sz="0" w:space="0" w:color="auto"/>
            <w:bottom w:val="none" w:sz="0" w:space="0" w:color="auto"/>
            <w:right w:val="none" w:sz="0" w:space="0" w:color="auto"/>
          </w:divBdr>
        </w:div>
        <w:div w:id="278805310">
          <w:marLeft w:val="0"/>
          <w:marRight w:val="0"/>
          <w:marTop w:val="120"/>
          <w:marBottom w:val="0"/>
          <w:divBdr>
            <w:top w:val="none" w:sz="0" w:space="0" w:color="auto"/>
            <w:left w:val="none" w:sz="0" w:space="0" w:color="auto"/>
            <w:bottom w:val="none" w:sz="0" w:space="0" w:color="auto"/>
            <w:right w:val="none" w:sz="0" w:space="0" w:color="auto"/>
          </w:divBdr>
        </w:div>
        <w:div w:id="1497301263">
          <w:marLeft w:val="0"/>
          <w:marRight w:val="0"/>
          <w:marTop w:val="120"/>
          <w:marBottom w:val="0"/>
          <w:divBdr>
            <w:top w:val="none" w:sz="0" w:space="0" w:color="auto"/>
            <w:left w:val="none" w:sz="0" w:space="0" w:color="auto"/>
            <w:bottom w:val="none" w:sz="0" w:space="0" w:color="auto"/>
            <w:right w:val="none" w:sz="0" w:space="0" w:color="auto"/>
          </w:divBdr>
        </w:div>
        <w:div w:id="852182895">
          <w:marLeft w:val="0"/>
          <w:marRight w:val="0"/>
          <w:marTop w:val="120"/>
          <w:marBottom w:val="0"/>
          <w:divBdr>
            <w:top w:val="none" w:sz="0" w:space="0" w:color="auto"/>
            <w:left w:val="none" w:sz="0" w:space="0" w:color="auto"/>
            <w:bottom w:val="none" w:sz="0" w:space="0" w:color="auto"/>
            <w:right w:val="none" w:sz="0" w:space="0" w:color="auto"/>
          </w:divBdr>
        </w:div>
        <w:div w:id="249122009">
          <w:marLeft w:val="0"/>
          <w:marRight w:val="0"/>
          <w:marTop w:val="120"/>
          <w:marBottom w:val="0"/>
          <w:divBdr>
            <w:top w:val="none" w:sz="0" w:space="0" w:color="auto"/>
            <w:left w:val="none" w:sz="0" w:space="0" w:color="auto"/>
            <w:bottom w:val="none" w:sz="0" w:space="0" w:color="auto"/>
            <w:right w:val="none" w:sz="0" w:space="0" w:color="auto"/>
          </w:divBdr>
        </w:div>
      </w:divsChild>
    </w:div>
    <w:div w:id="1290749042">
      <w:bodyDiv w:val="1"/>
      <w:marLeft w:val="0"/>
      <w:marRight w:val="0"/>
      <w:marTop w:val="0"/>
      <w:marBottom w:val="0"/>
      <w:divBdr>
        <w:top w:val="none" w:sz="0" w:space="0" w:color="auto"/>
        <w:left w:val="none" w:sz="0" w:space="0" w:color="auto"/>
        <w:bottom w:val="none" w:sz="0" w:space="0" w:color="auto"/>
        <w:right w:val="none" w:sz="0" w:space="0" w:color="auto"/>
      </w:divBdr>
      <w:divsChild>
        <w:div w:id="1909420652">
          <w:marLeft w:val="-225"/>
          <w:marRight w:val="-225"/>
          <w:marTop w:val="0"/>
          <w:marBottom w:val="0"/>
          <w:divBdr>
            <w:top w:val="none" w:sz="0" w:space="0" w:color="auto"/>
            <w:left w:val="none" w:sz="0" w:space="0" w:color="auto"/>
            <w:bottom w:val="none" w:sz="0" w:space="0" w:color="auto"/>
            <w:right w:val="none" w:sz="0" w:space="0" w:color="auto"/>
          </w:divBdr>
          <w:divsChild>
            <w:div w:id="863982134">
              <w:marLeft w:val="0"/>
              <w:marRight w:val="0"/>
              <w:marTop w:val="0"/>
              <w:marBottom w:val="0"/>
              <w:divBdr>
                <w:top w:val="none" w:sz="0" w:space="0" w:color="auto"/>
                <w:left w:val="none" w:sz="0" w:space="0" w:color="auto"/>
                <w:bottom w:val="none" w:sz="0" w:space="0" w:color="auto"/>
                <w:right w:val="none" w:sz="0" w:space="0" w:color="auto"/>
              </w:divBdr>
              <w:divsChild>
                <w:div w:id="120537374">
                  <w:marLeft w:val="0"/>
                  <w:marRight w:val="0"/>
                  <w:marTop w:val="0"/>
                  <w:marBottom w:val="0"/>
                  <w:divBdr>
                    <w:top w:val="none" w:sz="0" w:space="0" w:color="auto"/>
                    <w:left w:val="none" w:sz="0" w:space="0" w:color="auto"/>
                    <w:bottom w:val="none" w:sz="0" w:space="0" w:color="auto"/>
                    <w:right w:val="none" w:sz="0" w:space="0" w:color="auto"/>
                  </w:divBdr>
                  <w:divsChild>
                    <w:div w:id="16746509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69112748">
      <w:bodyDiv w:val="1"/>
      <w:marLeft w:val="0"/>
      <w:marRight w:val="0"/>
      <w:marTop w:val="0"/>
      <w:marBottom w:val="0"/>
      <w:divBdr>
        <w:top w:val="none" w:sz="0" w:space="0" w:color="auto"/>
        <w:left w:val="none" w:sz="0" w:space="0" w:color="auto"/>
        <w:bottom w:val="none" w:sz="0" w:space="0" w:color="auto"/>
        <w:right w:val="none" w:sz="0" w:space="0" w:color="auto"/>
      </w:divBdr>
    </w:div>
    <w:div w:id="1393196657">
      <w:bodyDiv w:val="1"/>
      <w:marLeft w:val="0"/>
      <w:marRight w:val="0"/>
      <w:marTop w:val="0"/>
      <w:marBottom w:val="0"/>
      <w:divBdr>
        <w:top w:val="none" w:sz="0" w:space="0" w:color="auto"/>
        <w:left w:val="none" w:sz="0" w:space="0" w:color="auto"/>
        <w:bottom w:val="none" w:sz="0" w:space="0" w:color="auto"/>
        <w:right w:val="none" w:sz="0" w:space="0" w:color="auto"/>
      </w:divBdr>
    </w:div>
    <w:div w:id="1409690510">
      <w:bodyDiv w:val="1"/>
      <w:marLeft w:val="0"/>
      <w:marRight w:val="0"/>
      <w:marTop w:val="0"/>
      <w:marBottom w:val="0"/>
      <w:divBdr>
        <w:top w:val="none" w:sz="0" w:space="0" w:color="auto"/>
        <w:left w:val="none" w:sz="0" w:space="0" w:color="auto"/>
        <w:bottom w:val="none" w:sz="0" w:space="0" w:color="auto"/>
        <w:right w:val="none" w:sz="0" w:space="0" w:color="auto"/>
      </w:divBdr>
      <w:divsChild>
        <w:div w:id="221059306">
          <w:marLeft w:val="0"/>
          <w:marRight w:val="0"/>
          <w:marTop w:val="0"/>
          <w:marBottom w:val="300"/>
          <w:divBdr>
            <w:top w:val="none" w:sz="0" w:space="0" w:color="auto"/>
            <w:left w:val="none" w:sz="0" w:space="0" w:color="auto"/>
            <w:bottom w:val="none" w:sz="0" w:space="0" w:color="auto"/>
            <w:right w:val="none" w:sz="0" w:space="0" w:color="auto"/>
          </w:divBdr>
        </w:div>
      </w:divsChild>
    </w:div>
    <w:div w:id="1425539978">
      <w:bodyDiv w:val="1"/>
      <w:marLeft w:val="0"/>
      <w:marRight w:val="0"/>
      <w:marTop w:val="0"/>
      <w:marBottom w:val="0"/>
      <w:divBdr>
        <w:top w:val="none" w:sz="0" w:space="0" w:color="auto"/>
        <w:left w:val="none" w:sz="0" w:space="0" w:color="auto"/>
        <w:bottom w:val="none" w:sz="0" w:space="0" w:color="auto"/>
        <w:right w:val="none" w:sz="0" w:space="0" w:color="auto"/>
      </w:divBdr>
    </w:div>
    <w:div w:id="1503743836">
      <w:bodyDiv w:val="1"/>
      <w:marLeft w:val="0"/>
      <w:marRight w:val="0"/>
      <w:marTop w:val="0"/>
      <w:marBottom w:val="0"/>
      <w:divBdr>
        <w:top w:val="none" w:sz="0" w:space="0" w:color="auto"/>
        <w:left w:val="none" w:sz="0" w:space="0" w:color="auto"/>
        <w:bottom w:val="none" w:sz="0" w:space="0" w:color="auto"/>
        <w:right w:val="none" w:sz="0" w:space="0" w:color="auto"/>
      </w:divBdr>
      <w:divsChild>
        <w:div w:id="288359946">
          <w:marLeft w:val="0"/>
          <w:marRight w:val="0"/>
          <w:marTop w:val="120"/>
          <w:marBottom w:val="0"/>
          <w:divBdr>
            <w:top w:val="none" w:sz="0" w:space="0" w:color="auto"/>
            <w:left w:val="none" w:sz="0" w:space="0" w:color="auto"/>
            <w:bottom w:val="none" w:sz="0" w:space="0" w:color="auto"/>
            <w:right w:val="none" w:sz="0" w:space="0" w:color="auto"/>
          </w:divBdr>
        </w:div>
        <w:div w:id="1148128129">
          <w:marLeft w:val="0"/>
          <w:marRight w:val="0"/>
          <w:marTop w:val="120"/>
          <w:marBottom w:val="0"/>
          <w:divBdr>
            <w:top w:val="none" w:sz="0" w:space="0" w:color="auto"/>
            <w:left w:val="none" w:sz="0" w:space="0" w:color="auto"/>
            <w:bottom w:val="none" w:sz="0" w:space="0" w:color="auto"/>
            <w:right w:val="none" w:sz="0" w:space="0" w:color="auto"/>
          </w:divBdr>
        </w:div>
      </w:divsChild>
    </w:div>
    <w:div w:id="1611208006">
      <w:bodyDiv w:val="1"/>
      <w:marLeft w:val="0"/>
      <w:marRight w:val="0"/>
      <w:marTop w:val="0"/>
      <w:marBottom w:val="0"/>
      <w:divBdr>
        <w:top w:val="none" w:sz="0" w:space="0" w:color="auto"/>
        <w:left w:val="none" w:sz="0" w:space="0" w:color="auto"/>
        <w:bottom w:val="none" w:sz="0" w:space="0" w:color="auto"/>
        <w:right w:val="none" w:sz="0" w:space="0" w:color="auto"/>
      </w:divBdr>
    </w:div>
    <w:div w:id="1645507357">
      <w:bodyDiv w:val="1"/>
      <w:marLeft w:val="0"/>
      <w:marRight w:val="0"/>
      <w:marTop w:val="0"/>
      <w:marBottom w:val="0"/>
      <w:divBdr>
        <w:top w:val="none" w:sz="0" w:space="0" w:color="auto"/>
        <w:left w:val="none" w:sz="0" w:space="0" w:color="auto"/>
        <w:bottom w:val="none" w:sz="0" w:space="0" w:color="auto"/>
        <w:right w:val="none" w:sz="0" w:space="0" w:color="auto"/>
      </w:divBdr>
    </w:div>
    <w:div w:id="1657297505">
      <w:bodyDiv w:val="1"/>
      <w:marLeft w:val="0"/>
      <w:marRight w:val="0"/>
      <w:marTop w:val="0"/>
      <w:marBottom w:val="0"/>
      <w:divBdr>
        <w:top w:val="none" w:sz="0" w:space="0" w:color="auto"/>
        <w:left w:val="none" w:sz="0" w:space="0" w:color="auto"/>
        <w:bottom w:val="none" w:sz="0" w:space="0" w:color="auto"/>
        <w:right w:val="none" w:sz="0" w:space="0" w:color="auto"/>
      </w:divBdr>
    </w:div>
    <w:div w:id="1868445217">
      <w:bodyDiv w:val="1"/>
      <w:marLeft w:val="0"/>
      <w:marRight w:val="0"/>
      <w:marTop w:val="0"/>
      <w:marBottom w:val="0"/>
      <w:divBdr>
        <w:top w:val="none" w:sz="0" w:space="0" w:color="auto"/>
        <w:left w:val="none" w:sz="0" w:space="0" w:color="auto"/>
        <w:bottom w:val="none" w:sz="0" w:space="0" w:color="auto"/>
        <w:right w:val="none" w:sz="0" w:space="0" w:color="auto"/>
      </w:divBdr>
    </w:div>
    <w:div w:id="1881700019">
      <w:bodyDiv w:val="1"/>
      <w:marLeft w:val="0"/>
      <w:marRight w:val="0"/>
      <w:marTop w:val="0"/>
      <w:marBottom w:val="0"/>
      <w:divBdr>
        <w:top w:val="none" w:sz="0" w:space="0" w:color="auto"/>
        <w:left w:val="none" w:sz="0" w:space="0" w:color="auto"/>
        <w:bottom w:val="none" w:sz="0" w:space="0" w:color="auto"/>
        <w:right w:val="none" w:sz="0" w:space="0" w:color="auto"/>
      </w:divBdr>
    </w:div>
    <w:div w:id="1918005934">
      <w:bodyDiv w:val="1"/>
      <w:marLeft w:val="0"/>
      <w:marRight w:val="0"/>
      <w:marTop w:val="0"/>
      <w:marBottom w:val="0"/>
      <w:divBdr>
        <w:top w:val="none" w:sz="0" w:space="0" w:color="auto"/>
        <w:left w:val="none" w:sz="0" w:space="0" w:color="auto"/>
        <w:bottom w:val="none" w:sz="0" w:space="0" w:color="auto"/>
        <w:right w:val="none" w:sz="0" w:space="0" w:color="auto"/>
      </w:divBdr>
    </w:div>
    <w:div w:id="1928926664">
      <w:bodyDiv w:val="1"/>
      <w:marLeft w:val="0"/>
      <w:marRight w:val="0"/>
      <w:marTop w:val="0"/>
      <w:marBottom w:val="0"/>
      <w:divBdr>
        <w:top w:val="none" w:sz="0" w:space="0" w:color="auto"/>
        <w:left w:val="none" w:sz="0" w:space="0" w:color="auto"/>
        <w:bottom w:val="none" w:sz="0" w:space="0" w:color="auto"/>
        <w:right w:val="none" w:sz="0" w:space="0" w:color="auto"/>
      </w:divBdr>
    </w:div>
    <w:div w:id="1948388117">
      <w:bodyDiv w:val="1"/>
      <w:marLeft w:val="0"/>
      <w:marRight w:val="0"/>
      <w:marTop w:val="0"/>
      <w:marBottom w:val="0"/>
      <w:divBdr>
        <w:top w:val="none" w:sz="0" w:space="0" w:color="auto"/>
        <w:left w:val="none" w:sz="0" w:space="0" w:color="auto"/>
        <w:bottom w:val="none" w:sz="0" w:space="0" w:color="auto"/>
        <w:right w:val="none" w:sz="0" w:space="0" w:color="auto"/>
      </w:divBdr>
    </w:div>
    <w:div w:id="1996257826">
      <w:bodyDiv w:val="1"/>
      <w:marLeft w:val="0"/>
      <w:marRight w:val="0"/>
      <w:marTop w:val="0"/>
      <w:marBottom w:val="0"/>
      <w:divBdr>
        <w:top w:val="none" w:sz="0" w:space="0" w:color="auto"/>
        <w:left w:val="none" w:sz="0" w:space="0" w:color="auto"/>
        <w:bottom w:val="none" w:sz="0" w:space="0" w:color="auto"/>
        <w:right w:val="none" w:sz="0" w:space="0" w:color="auto"/>
      </w:divBdr>
    </w:div>
    <w:div w:id="2004039408">
      <w:bodyDiv w:val="1"/>
      <w:marLeft w:val="0"/>
      <w:marRight w:val="0"/>
      <w:marTop w:val="0"/>
      <w:marBottom w:val="0"/>
      <w:divBdr>
        <w:top w:val="none" w:sz="0" w:space="0" w:color="auto"/>
        <w:left w:val="none" w:sz="0" w:space="0" w:color="auto"/>
        <w:bottom w:val="none" w:sz="0" w:space="0" w:color="auto"/>
        <w:right w:val="none" w:sz="0" w:space="0" w:color="auto"/>
      </w:divBdr>
      <w:divsChild>
        <w:div w:id="66609159">
          <w:marLeft w:val="0"/>
          <w:marRight w:val="0"/>
          <w:marTop w:val="150"/>
          <w:marBottom w:val="75"/>
          <w:divBdr>
            <w:top w:val="none" w:sz="0" w:space="0" w:color="auto"/>
            <w:left w:val="single" w:sz="48" w:space="0" w:color="FFFFFF"/>
            <w:bottom w:val="none" w:sz="0" w:space="0" w:color="auto"/>
            <w:right w:val="none" w:sz="0" w:space="0" w:color="auto"/>
          </w:divBdr>
          <w:divsChild>
            <w:div w:id="1737506800">
              <w:marLeft w:val="0"/>
              <w:marRight w:val="0"/>
              <w:marTop w:val="0"/>
              <w:marBottom w:val="0"/>
              <w:divBdr>
                <w:top w:val="none" w:sz="0" w:space="0" w:color="auto"/>
                <w:left w:val="none" w:sz="0" w:space="0" w:color="auto"/>
                <w:bottom w:val="none" w:sz="0" w:space="0" w:color="auto"/>
                <w:right w:val="none" w:sz="0" w:space="0" w:color="auto"/>
              </w:divBdr>
              <w:divsChild>
                <w:div w:id="8899271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31145">
          <w:marLeft w:val="0"/>
          <w:marRight w:val="0"/>
          <w:marTop w:val="0"/>
          <w:marBottom w:val="285"/>
          <w:divBdr>
            <w:top w:val="single" w:sz="36" w:space="4" w:color="DDDDDD"/>
            <w:left w:val="none" w:sz="0" w:space="0" w:color="auto"/>
            <w:bottom w:val="none" w:sz="0" w:space="0" w:color="auto"/>
            <w:right w:val="none" w:sz="0" w:space="0" w:color="auto"/>
          </w:divBdr>
        </w:div>
        <w:div w:id="2088962435">
          <w:marLeft w:val="0"/>
          <w:marRight w:val="0"/>
          <w:marTop w:val="0"/>
          <w:marBottom w:val="0"/>
          <w:divBdr>
            <w:top w:val="none" w:sz="0" w:space="0" w:color="auto"/>
            <w:left w:val="none" w:sz="0" w:space="0" w:color="auto"/>
            <w:bottom w:val="none" w:sz="0" w:space="0" w:color="auto"/>
            <w:right w:val="none" w:sz="0" w:space="0" w:color="auto"/>
          </w:divBdr>
        </w:div>
      </w:divsChild>
    </w:div>
    <w:div w:id="2024897189">
      <w:bodyDiv w:val="1"/>
      <w:marLeft w:val="0"/>
      <w:marRight w:val="0"/>
      <w:marTop w:val="0"/>
      <w:marBottom w:val="0"/>
      <w:divBdr>
        <w:top w:val="none" w:sz="0" w:space="0" w:color="auto"/>
        <w:left w:val="none" w:sz="0" w:space="0" w:color="auto"/>
        <w:bottom w:val="none" w:sz="0" w:space="0" w:color="auto"/>
        <w:right w:val="none" w:sz="0" w:space="0" w:color="auto"/>
      </w:divBdr>
    </w:div>
    <w:div w:id="2033261263">
      <w:bodyDiv w:val="1"/>
      <w:marLeft w:val="0"/>
      <w:marRight w:val="0"/>
      <w:marTop w:val="0"/>
      <w:marBottom w:val="0"/>
      <w:divBdr>
        <w:top w:val="none" w:sz="0" w:space="0" w:color="auto"/>
        <w:left w:val="none" w:sz="0" w:space="0" w:color="auto"/>
        <w:bottom w:val="none" w:sz="0" w:space="0" w:color="auto"/>
        <w:right w:val="none" w:sz="0" w:space="0" w:color="auto"/>
      </w:divBdr>
    </w:div>
    <w:div w:id="20445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04177/a4b53c3ebc15aa7836600d4b3e2dbb26d04991cd/" TargetMode="External"/><Relationship Id="rId13" Type="http://schemas.openxmlformats.org/officeDocument/2006/relationships/hyperlink" Target="http://www.consultant.ru/document/cons_doc_LAW_301443/368cb949273de5fecbcf2586fbf84ef05bd1a781/" TargetMode="External"/><Relationship Id="rId18" Type="http://schemas.openxmlformats.org/officeDocument/2006/relationships/hyperlink" Target="http://docs.cntd.ru/document/744100004" TargetMode="External"/><Relationship Id="rId26"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hyperlink" Target="http://www.consultant.ru/document/cons_doc_LAW_304239/de3626c40da3261c644a5c1a211f4a545e081762/"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consultant.ru/document/cons_doc_LAW_301443/fb3b9f6c5786727ec9ea99d18258678dcbe363ef/" TargetMode="External"/><Relationship Id="rId17" Type="http://schemas.openxmlformats.org/officeDocument/2006/relationships/hyperlink" Target="http://docs.cntd.ru/document/545227086" TargetMode="External"/><Relationship Id="rId25" Type="http://schemas.openxmlformats.org/officeDocument/2006/relationships/hyperlink" Target="http://www.torgi.gov.ru"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cs.cntd.ru/document/744100004" TargetMode="External"/><Relationship Id="rId20" Type="http://schemas.openxmlformats.org/officeDocument/2006/relationships/hyperlink" Target="http://www.consultant.ru/document/cons_doc_LAW_294023/ba89042d0e4ff56580304c91f995cf2e25c8892c/"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4239/de3626c40da3261c644a5c1a211f4a545e081762/" TargetMode="External"/><Relationship Id="rId24" Type="http://schemas.openxmlformats.org/officeDocument/2006/relationships/hyperlink" Target="https://pkk5.rosreestr.ru/"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hyperlink" Target="http://docs.cntd.ru/document/545227086" TargetMode="External"/><Relationship Id="rId28" Type="http://schemas.openxmlformats.org/officeDocument/2006/relationships/hyperlink" Target="https://www.nalog.ru/rn22/service/tax/d747823/" TargetMode="External"/><Relationship Id="rId36" Type="http://schemas.openxmlformats.org/officeDocument/2006/relationships/footer" Target="footer1.xml"/><Relationship Id="rId10" Type="http://schemas.openxmlformats.org/officeDocument/2006/relationships/hyperlink" Target="http://www.consultant.ru/document/cons_doc_LAW_294023/ba89042d0e4ff56580304c91f995cf2e25c8892c/" TargetMode="External"/><Relationship Id="rId19" Type="http://schemas.openxmlformats.org/officeDocument/2006/relationships/hyperlink" Target="http://www.consultant.ru/document/cons_doc_LAW_304236/c7b7d54bb98fd39daf4b04c73897fa605287818d/"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consultant.ru/document/cons_doc_LAW_304236/c7b7d54bb98fd39daf4b04c73897fa605287818d/" TargetMode="External"/><Relationship Id="rId14" Type="http://schemas.openxmlformats.org/officeDocument/2006/relationships/image" Target="media/image1.jpeg"/><Relationship Id="rId22" Type="http://schemas.openxmlformats.org/officeDocument/2006/relationships/hyperlink" Target="http://www.consultant.ru/document/cons_doc_LAW_301443/fb3b9f6c5786727ec9ea99d18258678dcbe363ef/" TargetMode="External"/><Relationship Id="rId27" Type="http://schemas.openxmlformats.org/officeDocument/2006/relationships/hyperlink" Target="https://rosrealt.ru/" TargetMode="External"/><Relationship Id="rId30" Type="http://schemas.openxmlformats.org/officeDocument/2006/relationships/image" Target="media/image4.jpeg"/><Relationship Id="rId35"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4C966-A8DB-422C-A333-160D2B0D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35</Pages>
  <Words>11719</Words>
  <Characters>66804</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78367</CharactersWithSpaces>
  <SharedDoc>false</SharedDoc>
  <HLinks>
    <vt:vector size="156" baseType="variant">
      <vt:variant>
        <vt:i4>2162810</vt:i4>
      </vt:variant>
      <vt:variant>
        <vt:i4>81</vt:i4>
      </vt:variant>
      <vt:variant>
        <vt:i4>0</vt:i4>
      </vt:variant>
      <vt:variant>
        <vt:i4>5</vt:i4>
      </vt:variant>
      <vt:variant>
        <vt:lpwstr>https://commercialobserver.com/tag/adelaide-polsinelli/</vt:lpwstr>
      </vt:variant>
      <vt:variant>
        <vt:lpwstr/>
      </vt:variant>
      <vt:variant>
        <vt:i4>6291564</vt:i4>
      </vt:variant>
      <vt:variant>
        <vt:i4>78</vt:i4>
      </vt:variant>
      <vt:variant>
        <vt:i4>0</vt:i4>
      </vt:variant>
      <vt:variant>
        <vt:i4>5</vt:i4>
      </vt:variant>
      <vt:variant>
        <vt:lpwstr>https://commercialobserver.com/tag/edward-dittmer/</vt:lpwstr>
      </vt:variant>
      <vt:variant>
        <vt:lpwstr/>
      </vt:variant>
      <vt:variant>
        <vt:i4>458755</vt:i4>
      </vt:variant>
      <vt:variant>
        <vt:i4>75</vt:i4>
      </vt:variant>
      <vt:variant>
        <vt:i4>0</vt:i4>
      </vt:variant>
      <vt:variant>
        <vt:i4>5</vt:i4>
      </vt:variant>
      <vt:variant>
        <vt:lpwstr>https://commercialobserver.com/tag/j-p-morgan-chase/</vt:lpwstr>
      </vt:variant>
      <vt:variant>
        <vt:lpwstr/>
      </vt:variant>
      <vt:variant>
        <vt:i4>26</vt:i4>
      </vt:variant>
      <vt:variant>
        <vt:i4>72</vt:i4>
      </vt:variant>
      <vt:variant>
        <vt:i4>0</vt:i4>
      </vt:variant>
      <vt:variant>
        <vt:i4>5</vt:i4>
      </vt:variant>
      <vt:variant>
        <vt:lpwstr>https://commercialobserver.com/tag/greg-reimers/</vt:lpwstr>
      </vt:variant>
      <vt:variant>
        <vt:lpwstr/>
      </vt:variant>
      <vt:variant>
        <vt:i4>1376274</vt:i4>
      </vt:variant>
      <vt:variant>
        <vt:i4>69</vt:i4>
      </vt:variant>
      <vt:variant>
        <vt:i4>0</vt:i4>
      </vt:variant>
      <vt:variant>
        <vt:i4>5</vt:i4>
      </vt:variant>
      <vt:variant>
        <vt:lpwstr>https://commercialobserver.com/2017/12/retail-cmbs-at-risk-repositioning-regional-malls/</vt:lpwstr>
      </vt:variant>
      <vt:variant>
        <vt:lpwstr/>
      </vt:variant>
      <vt:variant>
        <vt:i4>1376274</vt:i4>
      </vt:variant>
      <vt:variant>
        <vt:i4>66</vt:i4>
      </vt:variant>
      <vt:variant>
        <vt:i4>0</vt:i4>
      </vt:variant>
      <vt:variant>
        <vt:i4>5</vt:i4>
      </vt:variant>
      <vt:variant>
        <vt:lpwstr>https://commercialobserver.com/2017/12/retail-cmbs-at-risk-repositioning-regional-malls/</vt:lpwstr>
      </vt:variant>
      <vt:variant>
        <vt:lpwstr/>
      </vt:variant>
      <vt:variant>
        <vt:i4>6815782</vt:i4>
      </vt:variant>
      <vt:variant>
        <vt:i4>57</vt:i4>
      </vt:variant>
      <vt:variant>
        <vt:i4>0</vt:i4>
      </vt:variant>
      <vt:variant>
        <vt:i4>5</vt:i4>
      </vt:variant>
      <vt:variant>
        <vt:lpwstr>https://www.google.ru/search?tbm=bks&amp;hl=ru&amp;q=anchor+tenant</vt:lpwstr>
      </vt:variant>
      <vt:variant>
        <vt:lpwstr/>
      </vt:variant>
      <vt:variant>
        <vt:i4>2752571</vt:i4>
      </vt:variant>
      <vt:variant>
        <vt:i4>54</vt:i4>
      </vt:variant>
      <vt:variant>
        <vt:i4>0</vt:i4>
      </vt:variant>
      <vt:variant>
        <vt:i4>5</vt:i4>
      </vt:variant>
      <vt:variant>
        <vt:lpwstr>https://www.lexology.com/library/detail.aspx?g=791d2ce2-595b-4ee1-a9a2-845ed64038c9</vt:lpwstr>
      </vt:variant>
      <vt:variant>
        <vt:lpwstr/>
      </vt:variant>
      <vt:variant>
        <vt:i4>7077948</vt:i4>
      </vt:variant>
      <vt:variant>
        <vt:i4>51</vt:i4>
      </vt:variant>
      <vt:variant>
        <vt:i4>0</vt:i4>
      </vt:variant>
      <vt:variant>
        <vt:i4>5</vt:i4>
      </vt:variant>
      <vt:variant>
        <vt:lpwstr>http://www.businessdictionary.com/definition/anchor-tenant.html</vt:lpwstr>
      </vt:variant>
      <vt:variant>
        <vt:lpwstr/>
      </vt:variant>
      <vt:variant>
        <vt:i4>524296</vt:i4>
      </vt:variant>
      <vt:variant>
        <vt:i4>48</vt:i4>
      </vt:variant>
      <vt:variant>
        <vt:i4>0</vt:i4>
      </vt:variant>
      <vt:variant>
        <vt:i4>5</vt:i4>
      </vt:variant>
      <vt:variant>
        <vt:lpwstr>https://financial-dictionary.thefreedictionary.com/Anchor+tenant</vt:lpwstr>
      </vt:variant>
      <vt:variant>
        <vt:lpwstr/>
      </vt:variant>
      <vt:variant>
        <vt:i4>720924</vt:i4>
      </vt:variant>
      <vt:variant>
        <vt:i4>45</vt:i4>
      </vt:variant>
      <vt:variant>
        <vt:i4>0</vt:i4>
      </vt:variant>
      <vt:variant>
        <vt:i4>5</vt:i4>
      </vt:variant>
      <vt:variant>
        <vt:lpwstr>https://www.squarefoot.com/blog/brooklyn-commute/</vt:lpwstr>
      </vt:variant>
      <vt:variant>
        <vt:lpwstr/>
      </vt:variant>
      <vt:variant>
        <vt:i4>1245263</vt:i4>
      </vt:variant>
      <vt:variant>
        <vt:i4>42</vt:i4>
      </vt:variant>
      <vt:variant>
        <vt:i4>0</vt:i4>
      </vt:variant>
      <vt:variant>
        <vt:i4>5</vt:i4>
      </vt:variant>
      <vt:variant>
        <vt:lpwstr>https://www.fastcompany.com/40405775/how-etsy-built-the-greenest-office-space-in-tech</vt:lpwstr>
      </vt:variant>
      <vt:variant>
        <vt:lpwstr/>
      </vt:variant>
      <vt:variant>
        <vt:i4>4587601</vt:i4>
      </vt:variant>
      <vt:variant>
        <vt:i4>39</vt:i4>
      </vt:variant>
      <vt:variant>
        <vt:i4>0</vt:i4>
      </vt:variant>
      <vt:variant>
        <vt:i4>5</vt:i4>
      </vt:variant>
      <vt:variant>
        <vt:lpwstr>http://www.businessinsider.com/apple-stores-pay-less-rent-at-malls-2015-3</vt:lpwstr>
      </vt:variant>
      <vt:variant>
        <vt:lpwstr/>
      </vt:variant>
      <vt:variant>
        <vt:i4>851973</vt:i4>
      </vt:variant>
      <vt:variant>
        <vt:i4>36</vt:i4>
      </vt:variant>
      <vt:variant>
        <vt:i4>0</vt:i4>
      </vt:variant>
      <vt:variant>
        <vt:i4>5</vt:i4>
      </vt:variant>
      <vt:variant>
        <vt:lpwstr>http://time.com/4339170/apple-store-sales-comparison/</vt:lpwstr>
      </vt:variant>
      <vt:variant>
        <vt:lpwstr/>
      </vt:variant>
      <vt:variant>
        <vt:i4>6225933</vt:i4>
      </vt:variant>
      <vt:variant>
        <vt:i4>33</vt:i4>
      </vt:variant>
      <vt:variant>
        <vt:i4>0</vt:i4>
      </vt:variant>
      <vt:variant>
        <vt:i4>5</vt:i4>
      </vt:variant>
      <vt:variant>
        <vt:lpwstr>https://www.theatlantic.com/business/archive/2017/04/retail-meltdown-of-2017/522384/</vt:lpwstr>
      </vt:variant>
      <vt:variant>
        <vt:lpwstr/>
      </vt:variant>
      <vt:variant>
        <vt:i4>4194312</vt:i4>
      </vt:variant>
      <vt:variant>
        <vt:i4>24</vt:i4>
      </vt:variant>
      <vt:variant>
        <vt:i4>0</vt:i4>
      </vt:variant>
      <vt:variant>
        <vt:i4>5</vt:i4>
      </vt:variant>
      <vt:variant>
        <vt:lpwstr>https://cyberleninka.ru/article/n/teoreticheskie-aspekty-marketinga-torgovogo-tsentra</vt:lpwstr>
      </vt:variant>
      <vt:variant>
        <vt:lpwstr/>
      </vt:variant>
      <vt:variant>
        <vt:i4>4522071</vt:i4>
      </vt:variant>
      <vt:variant>
        <vt:i4>21</vt:i4>
      </vt:variant>
      <vt:variant>
        <vt:i4>0</vt:i4>
      </vt:variant>
      <vt:variant>
        <vt:i4>5</vt:i4>
      </vt:variant>
      <vt:variant>
        <vt:lpwstr>http://www.nber.org/papers/w9212.pdf</vt:lpwstr>
      </vt:variant>
      <vt:variant>
        <vt:lpwstr/>
      </vt:variant>
      <vt:variant>
        <vt:i4>7077948</vt:i4>
      </vt:variant>
      <vt:variant>
        <vt:i4>18</vt:i4>
      </vt:variant>
      <vt:variant>
        <vt:i4>0</vt:i4>
      </vt:variant>
      <vt:variant>
        <vt:i4>5</vt:i4>
      </vt:variant>
      <vt:variant>
        <vt:lpwstr>http://www.businessdictionary.com/definition/anchor-tenant.html</vt:lpwstr>
      </vt:variant>
      <vt:variant>
        <vt:lpwstr/>
      </vt:variant>
      <vt:variant>
        <vt:i4>2162721</vt:i4>
      </vt:variant>
      <vt:variant>
        <vt:i4>15</vt:i4>
      </vt:variant>
      <vt:variant>
        <vt:i4>0</vt:i4>
      </vt:variant>
      <vt:variant>
        <vt:i4>5</vt:i4>
      </vt:variant>
      <vt:variant>
        <vt:lpwstr>http://riverstonerecap.com/glossary/anchor-tenant/</vt:lpwstr>
      </vt:variant>
      <vt:variant>
        <vt:lpwstr/>
      </vt:variant>
      <vt:variant>
        <vt:i4>6488164</vt:i4>
      </vt:variant>
      <vt:variant>
        <vt:i4>12</vt:i4>
      </vt:variant>
      <vt:variant>
        <vt:i4>0</vt:i4>
      </vt:variant>
      <vt:variant>
        <vt:i4>5</vt:i4>
      </vt:variant>
      <vt:variant>
        <vt:lpwstr>http://financial-dictionary.thefreedictionary.com/anchor+tenant</vt:lpwstr>
      </vt:variant>
      <vt:variant>
        <vt:lpwstr/>
      </vt:variant>
      <vt:variant>
        <vt:i4>4456457</vt:i4>
      </vt:variant>
      <vt:variant>
        <vt:i4>9</vt:i4>
      </vt:variant>
      <vt:variant>
        <vt:i4>0</vt:i4>
      </vt:variant>
      <vt:variant>
        <vt:i4>5</vt:i4>
      </vt:variant>
      <vt:variant>
        <vt:lpwstr>https://definitions.uslegal.com/a/anchor-tenant/</vt:lpwstr>
      </vt:variant>
      <vt:variant>
        <vt:lpwstr/>
      </vt:variant>
      <vt:variant>
        <vt:i4>8323111</vt:i4>
      </vt:variant>
      <vt:variant>
        <vt:i4>6</vt:i4>
      </vt:variant>
      <vt:variant>
        <vt:i4>0</vt:i4>
      </vt:variant>
      <vt:variant>
        <vt:i4>5</vt:i4>
      </vt:variant>
      <vt:variant>
        <vt:lpwstr>http://www.reisreports.com/resources/glossary/anchor-tenant</vt:lpwstr>
      </vt:variant>
      <vt:variant>
        <vt:lpwstr/>
      </vt:variant>
      <vt:variant>
        <vt:i4>70124666</vt:i4>
      </vt:variant>
      <vt:variant>
        <vt:i4>3</vt:i4>
      </vt:variant>
      <vt:variant>
        <vt:i4>0</vt:i4>
      </vt:variant>
      <vt:variant>
        <vt:i4>5</vt:i4>
      </vt:variant>
      <vt:variant>
        <vt:lpwstr>https://ru.wikipedia.org/wiki/Торговая_недвижимость</vt:lpwstr>
      </vt:variant>
      <vt:variant>
        <vt:lpwstr>Якорный_арендатор</vt:lpwstr>
      </vt:variant>
      <vt:variant>
        <vt:i4>655422</vt:i4>
      </vt:variant>
      <vt:variant>
        <vt:i4>0</vt:i4>
      </vt:variant>
      <vt:variant>
        <vt:i4>0</vt:i4>
      </vt:variant>
      <vt:variant>
        <vt:i4>5</vt:i4>
      </vt:variant>
      <vt:variant>
        <vt:lpwstr>http://riverstonerecap.com/commercial-real-estate-terms/</vt:lpwstr>
      </vt:variant>
      <vt:variant>
        <vt:lpwstr>a</vt:lpwstr>
      </vt:variant>
      <vt:variant>
        <vt:i4>4194312</vt:i4>
      </vt:variant>
      <vt:variant>
        <vt:i4>3</vt:i4>
      </vt:variant>
      <vt:variant>
        <vt:i4>0</vt:i4>
      </vt:variant>
      <vt:variant>
        <vt:i4>5</vt:i4>
      </vt:variant>
      <vt:variant>
        <vt:lpwstr>https://cyberleninka.ru/article/n/teoreticheskie-aspekty-marketinga-torgovogo-tsentra</vt:lpwstr>
      </vt:variant>
      <vt:variant>
        <vt:lpwstr/>
      </vt:variant>
      <vt:variant>
        <vt:i4>4194312</vt:i4>
      </vt:variant>
      <vt:variant>
        <vt:i4>0</vt:i4>
      </vt:variant>
      <vt:variant>
        <vt:i4>0</vt:i4>
      </vt:variant>
      <vt:variant>
        <vt:i4>5</vt:i4>
      </vt:variant>
      <vt:variant>
        <vt:lpwstr>https://cyberleninka.ru/article/n/teoreticheskie-aspekty-marketinga-torgovogo-tsentra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Бочаров Сергей Николаевич</dc:creator>
  <cp:lastModifiedBy>Экономика</cp:lastModifiedBy>
  <cp:revision>11</cp:revision>
  <cp:lastPrinted>2019-01-29T20:40:00Z</cp:lastPrinted>
  <dcterms:created xsi:type="dcterms:W3CDTF">2019-01-30T07:24:00Z</dcterms:created>
  <dcterms:modified xsi:type="dcterms:W3CDTF">2019-02-05T03:03:00Z</dcterms:modified>
</cp:coreProperties>
</file>