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8C8" w:rsidRPr="007261AA" w:rsidRDefault="006868C8" w:rsidP="00902BB7">
      <w:pPr>
        <w:pStyle w:val="1"/>
        <w:spacing w:after="160"/>
        <w:jc w:val="center"/>
        <w:rPr>
          <w:b/>
          <w:sz w:val="26"/>
          <w:szCs w:val="26"/>
        </w:rPr>
      </w:pPr>
      <w:r w:rsidRPr="007261AA">
        <w:rPr>
          <w:b/>
          <w:sz w:val="26"/>
          <w:szCs w:val="26"/>
        </w:rPr>
        <w:t>АДМИНИСТРАЦИЯ ПЕРВОМАЙСКОГО РАЙОНА АЛТАЙСКОГО КРАЯ</w:t>
      </w:r>
    </w:p>
    <w:p w:rsidR="006868C8" w:rsidRPr="007261AA" w:rsidRDefault="006868C8" w:rsidP="006868C8">
      <w:pPr>
        <w:pStyle w:val="2"/>
        <w:jc w:val="center"/>
        <w:rPr>
          <w:rFonts w:ascii="Arial" w:hAnsi="Arial" w:cs="Arial"/>
          <w:b/>
          <w:spacing w:val="100"/>
          <w:sz w:val="36"/>
          <w:szCs w:val="36"/>
        </w:rPr>
      </w:pPr>
      <w:r w:rsidRPr="007261AA">
        <w:rPr>
          <w:rFonts w:ascii="Arial" w:hAnsi="Arial" w:cs="Arial"/>
          <w:b/>
          <w:spacing w:val="100"/>
          <w:sz w:val="36"/>
          <w:szCs w:val="36"/>
        </w:rPr>
        <w:t>ПОСТАНОВЛЕНИЕ</w:t>
      </w:r>
    </w:p>
    <w:p w:rsidR="006868C8" w:rsidRDefault="006868C8" w:rsidP="006868C8">
      <w:pPr>
        <w:jc w:val="center"/>
        <w:rPr>
          <w:sz w:val="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92"/>
        <w:gridCol w:w="1534"/>
        <w:gridCol w:w="2297"/>
        <w:gridCol w:w="1032"/>
        <w:gridCol w:w="1701"/>
      </w:tblGrid>
      <w:tr w:rsidR="006868C8" w:rsidRPr="00063958" w:rsidTr="00902BB7">
        <w:trPr>
          <w:cantSplit/>
          <w:trHeight w:val="595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</w:trPr>
        <w:tc>
          <w:tcPr>
            <w:tcW w:w="2792" w:type="dxa"/>
            <w:tcBorders>
              <w:bottom w:val="single" w:sz="4" w:space="0" w:color="auto"/>
            </w:tcBorders>
          </w:tcPr>
          <w:p w:rsidR="006868C8" w:rsidRPr="00D8661E" w:rsidRDefault="00A203EB" w:rsidP="00F64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30.05.2024</w:t>
            </w:r>
          </w:p>
        </w:tc>
        <w:tc>
          <w:tcPr>
            <w:tcW w:w="4863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6868C8" w:rsidRPr="001E243D" w:rsidRDefault="006868C8" w:rsidP="00C65963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6868C8" w:rsidRPr="00063958" w:rsidRDefault="00A203EB" w:rsidP="00C6596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</w:t>
            </w:r>
          </w:p>
        </w:tc>
      </w:tr>
      <w:tr w:rsidR="006868C8" w:rsidRPr="00063958" w:rsidTr="00902BB7">
        <w:trPr>
          <w:cantSplit/>
        </w:trPr>
        <w:tc>
          <w:tcPr>
            <w:tcW w:w="9356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02EC6">
              <w:rPr>
                <w:sz w:val="24"/>
              </w:rPr>
              <w:t>г.  Новоалтайск</w:t>
            </w:r>
          </w:p>
        </w:tc>
      </w:tr>
      <w:tr w:rsidR="006868C8" w:rsidRPr="00063958" w:rsidTr="00902BB7">
        <w:trPr>
          <w:cantSplit/>
          <w:trHeight w:val="752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</w:trPr>
        <w:tc>
          <w:tcPr>
            <w:tcW w:w="4326" w:type="dxa"/>
            <w:gridSpan w:val="2"/>
          </w:tcPr>
          <w:p w:rsidR="006868C8" w:rsidRPr="007261AA" w:rsidRDefault="00835D7E" w:rsidP="00417F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Правилах </w:t>
            </w:r>
            <w:r w:rsidRPr="006403E9">
              <w:rPr>
                <w:sz w:val="24"/>
                <w:szCs w:val="24"/>
              </w:rPr>
      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      </w:r>
            <w:r>
              <w:rPr>
                <w:sz w:val="24"/>
                <w:szCs w:val="24"/>
              </w:rPr>
              <w:t>муниципаль</w:t>
            </w:r>
            <w:r w:rsidRPr="006403E9">
              <w:rPr>
                <w:sz w:val="24"/>
                <w:szCs w:val="24"/>
              </w:rPr>
              <w:t xml:space="preserve">ных услуг в социальной сфере, соглашений о финансовом обеспечении (возмещении) затрат, связанных с оказанием </w:t>
            </w:r>
            <w:r>
              <w:rPr>
                <w:sz w:val="24"/>
                <w:szCs w:val="24"/>
              </w:rPr>
              <w:t>муниципаль</w:t>
            </w:r>
            <w:r w:rsidRPr="006403E9">
              <w:rPr>
                <w:sz w:val="24"/>
                <w:szCs w:val="24"/>
              </w:rPr>
              <w:t xml:space="preserve">ных услуг в социальной сфере в соответствии с социальным сертификатом на получение </w:t>
            </w:r>
            <w:r>
              <w:rPr>
                <w:sz w:val="24"/>
                <w:szCs w:val="24"/>
              </w:rPr>
              <w:t>муниципаль</w:t>
            </w:r>
            <w:r w:rsidRPr="006403E9">
              <w:rPr>
                <w:sz w:val="24"/>
                <w:szCs w:val="24"/>
              </w:rPr>
              <w:t xml:space="preserve">ной услуги в социальной сфере, и соглашений об оказании </w:t>
            </w:r>
            <w:r>
              <w:rPr>
                <w:sz w:val="24"/>
                <w:szCs w:val="24"/>
              </w:rPr>
              <w:t>муниципаль</w:t>
            </w:r>
            <w:r w:rsidRPr="006403E9">
              <w:rPr>
                <w:sz w:val="24"/>
                <w:szCs w:val="24"/>
              </w:rPr>
              <w:t xml:space="preserve">ных услуг в социальной сфере, заключенных по результатам конкурса на заключение соглашения об оказании </w:t>
            </w:r>
            <w:r>
              <w:rPr>
                <w:sz w:val="24"/>
                <w:szCs w:val="24"/>
              </w:rPr>
              <w:t>муниципаль</w:t>
            </w:r>
            <w:r w:rsidRPr="006403E9">
              <w:rPr>
                <w:sz w:val="24"/>
                <w:szCs w:val="24"/>
              </w:rPr>
              <w:t>ных услуг в социальной сфере</w:t>
            </w:r>
          </w:p>
        </w:tc>
        <w:tc>
          <w:tcPr>
            <w:tcW w:w="229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  <w:trHeight w:hRule="exact" w:val="1134"/>
        </w:trPr>
        <w:tc>
          <w:tcPr>
            <w:tcW w:w="4326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Default="006868C8" w:rsidP="00C65963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835D7E" w:rsidRPr="00CB414E" w:rsidRDefault="00835D7E" w:rsidP="00835D7E">
      <w:pPr>
        <w:ind w:firstLine="709"/>
        <w:jc w:val="both"/>
        <w:rPr>
          <w:sz w:val="28"/>
          <w:szCs w:val="28"/>
        </w:rPr>
      </w:pPr>
      <w:r w:rsidRPr="006403E9">
        <w:rPr>
          <w:sz w:val="28"/>
          <w:szCs w:val="28"/>
        </w:rPr>
        <w:t xml:space="preserve">В соответствии с </w:t>
      </w:r>
      <w:hyperlink r:id="rId6">
        <w:r w:rsidRPr="006403E9">
          <w:rPr>
            <w:sz w:val="28"/>
            <w:szCs w:val="28"/>
          </w:rPr>
          <w:t>частью 3 статьи 21</w:t>
        </w:r>
      </w:hyperlink>
      <w:r>
        <w:rPr>
          <w:sz w:val="22"/>
        </w:rPr>
        <w:t xml:space="preserve"> </w:t>
      </w:r>
      <w:r w:rsidRPr="00CB414E">
        <w:rPr>
          <w:sz w:val="28"/>
          <w:szCs w:val="28"/>
        </w:rPr>
        <w:t xml:space="preserve">Федерального закона от 13.07.2020 </w:t>
      </w:r>
      <w:r>
        <w:rPr>
          <w:sz w:val="28"/>
          <w:szCs w:val="28"/>
        </w:rPr>
        <w:t>№</w:t>
      </w:r>
      <w:r w:rsidRPr="00CB414E">
        <w:rPr>
          <w:sz w:val="28"/>
          <w:szCs w:val="28"/>
        </w:rPr>
        <w:t xml:space="preserve"> 189-ФЗ </w:t>
      </w:r>
      <w:r>
        <w:rPr>
          <w:sz w:val="28"/>
          <w:szCs w:val="28"/>
        </w:rPr>
        <w:t>«</w:t>
      </w:r>
      <w:r w:rsidRPr="00CB414E">
        <w:rPr>
          <w:sz w:val="28"/>
          <w:szCs w:val="28"/>
        </w:rPr>
        <w:t xml:space="preserve">О государственном (муниципальном) социальном заказе на оказание государственных (муниципальных) услуг в социальной </w:t>
      </w:r>
      <w:proofErr w:type="gramStart"/>
      <w:r w:rsidRPr="00CB414E">
        <w:rPr>
          <w:sz w:val="28"/>
          <w:szCs w:val="28"/>
        </w:rPr>
        <w:t>сфере</w:t>
      </w:r>
      <w:r>
        <w:rPr>
          <w:sz w:val="28"/>
          <w:szCs w:val="28"/>
        </w:rPr>
        <w:t xml:space="preserve">» </w:t>
      </w:r>
      <w:r w:rsidR="00A203EB">
        <w:rPr>
          <w:sz w:val="28"/>
          <w:szCs w:val="28"/>
        </w:rPr>
        <w:t xml:space="preserve">  </w:t>
      </w:r>
      <w:proofErr w:type="gramEnd"/>
      <w:r w:rsidR="00A203E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п о с т а н о в л я ю:</w:t>
      </w:r>
    </w:p>
    <w:p w:rsidR="00835D7E" w:rsidRDefault="00835D7E" w:rsidP="00835D7E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CB414E">
        <w:rPr>
          <w:rFonts w:eastAsiaTheme="minorEastAsia"/>
          <w:sz w:val="28"/>
          <w:szCs w:val="28"/>
        </w:rPr>
        <w:t>1. Утвердить</w:t>
      </w:r>
      <w:r>
        <w:rPr>
          <w:rFonts w:eastAsiaTheme="minorEastAsia"/>
          <w:sz w:val="28"/>
          <w:szCs w:val="28"/>
        </w:rPr>
        <w:t xml:space="preserve"> </w:t>
      </w:r>
      <w:hyperlink w:anchor="P39">
        <w:r>
          <w:rPr>
            <w:rFonts w:eastAsiaTheme="minorEastAsia"/>
            <w:sz w:val="28"/>
            <w:szCs w:val="28"/>
          </w:rPr>
          <w:t>Правила</w:t>
        </w:r>
      </w:hyperlink>
      <w:r w:rsidRPr="00CB414E">
        <w:rPr>
          <w:rFonts w:eastAsiaTheme="minorEastAsia"/>
          <w:sz w:val="28"/>
          <w:szCs w:val="28"/>
        </w:rPr>
        <w:t xml:space="preserve"> </w:t>
      </w:r>
      <w:r w:rsidRPr="006403E9">
        <w:rPr>
          <w:sz w:val="28"/>
          <w:szCs w:val="28"/>
        </w:rPr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и соглашений об оказании муниципальных услуг в социальной сфере, заключенных по результатам конкурса на заключение соглашения об оказании муниципальных услуг в социальной сфере</w:t>
      </w:r>
      <w:r>
        <w:rPr>
          <w:rFonts w:eastAsiaTheme="minorEastAsia"/>
          <w:sz w:val="28"/>
          <w:szCs w:val="28"/>
        </w:rPr>
        <w:t xml:space="preserve"> (далее – «Правила»)</w:t>
      </w:r>
      <w:r w:rsidRPr="00CB414E">
        <w:rPr>
          <w:rFonts w:eastAsiaTheme="minorEastAsia"/>
          <w:sz w:val="28"/>
          <w:szCs w:val="28"/>
        </w:rPr>
        <w:t xml:space="preserve"> (приложение</w:t>
      </w:r>
      <w:r>
        <w:rPr>
          <w:rFonts w:eastAsiaTheme="minorEastAsia"/>
          <w:sz w:val="28"/>
          <w:szCs w:val="28"/>
        </w:rPr>
        <w:t>).</w:t>
      </w:r>
    </w:p>
    <w:p w:rsidR="00835D7E" w:rsidRPr="003757F8" w:rsidRDefault="00835D7E" w:rsidP="00835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7F8">
        <w:rPr>
          <w:rFonts w:ascii="Times New Roman" w:hAnsi="Times New Roman" w:cs="Times New Roman"/>
          <w:sz w:val="28"/>
          <w:szCs w:val="28"/>
        </w:rPr>
        <w:lastRenderedPageBreak/>
        <w:t xml:space="preserve">2. Установить, что положения Правил в части взаимодействия уполномоченного органа и исполнителя услуг при заключении и подписании соглашения в соответствии с сертификатом и соглашения по результатам конкурса, дополнительных соглашений посредством государственной интегрированной информационной системы управления общественными финансами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757F8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757F8">
        <w:rPr>
          <w:rFonts w:ascii="Times New Roman" w:hAnsi="Times New Roman" w:cs="Times New Roman"/>
          <w:sz w:val="28"/>
          <w:szCs w:val="28"/>
        </w:rPr>
        <w:t xml:space="preserve"> применяются при наличии соответствующей технической возможности, при отсутствии такой технической возможности работа осуществляется в аналогичные сроки на бумажном носителе, а также посредством информационных систем уполномоченных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Первомайского района </w:t>
      </w:r>
      <w:r w:rsidRPr="003757F8">
        <w:rPr>
          <w:rFonts w:ascii="Times New Roman" w:hAnsi="Times New Roman" w:cs="Times New Roman"/>
          <w:sz w:val="28"/>
          <w:szCs w:val="28"/>
        </w:rPr>
        <w:t>Алтайского края.</w:t>
      </w:r>
    </w:p>
    <w:p w:rsidR="00835D7E" w:rsidRPr="00CB414E" w:rsidRDefault="00835D7E" w:rsidP="00835D7E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bookmarkStart w:id="0" w:name="P23"/>
      <w:bookmarkEnd w:id="0"/>
      <w:r w:rsidRPr="003757F8">
        <w:rPr>
          <w:rFonts w:eastAsiaTheme="minorHAnsi"/>
          <w:sz w:val="28"/>
          <w:szCs w:val="28"/>
          <w:lang w:eastAsia="en-US"/>
        </w:rPr>
        <w:t xml:space="preserve">3. Положения </w:t>
      </w:r>
      <w:hyperlink w:anchor="P75">
        <w:r w:rsidRPr="003757F8">
          <w:rPr>
            <w:rFonts w:eastAsiaTheme="minorHAnsi"/>
            <w:sz w:val="28"/>
            <w:szCs w:val="28"/>
            <w:lang w:eastAsia="en-US"/>
          </w:rPr>
          <w:t>пункта 10</w:t>
        </w:r>
      </w:hyperlink>
      <w:r w:rsidRPr="003757F8">
        <w:rPr>
          <w:rFonts w:eastAsiaTheme="minorHAnsi"/>
          <w:sz w:val="28"/>
          <w:szCs w:val="28"/>
          <w:lang w:eastAsia="en-US"/>
        </w:rPr>
        <w:t xml:space="preserve"> Правил применяются при наличии соответствующей технической возможности информационного взаимодействия с федеральной государственной информационной системой </w:t>
      </w:r>
      <w:r>
        <w:rPr>
          <w:rFonts w:eastAsiaTheme="minorHAnsi"/>
          <w:sz w:val="28"/>
          <w:szCs w:val="28"/>
          <w:lang w:eastAsia="en-US"/>
        </w:rPr>
        <w:t>«</w:t>
      </w:r>
      <w:r w:rsidRPr="003757F8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>»</w:t>
      </w:r>
      <w:r w:rsidRPr="003757F8">
        <w:rPr>
          <w:rFonts w:eastAsiaTheme="minorHAnsi"/>
          <w:sz w:val="28"/>
          <w:szCs w:val="28"/>
          <w:lang w:eastAsia="en-US"/>
        </w:rPr>
        <w:t>.</w:t>
      </w:r>
    </w:p>
    <w:p w:rsidR="00835D7E" w:rsidRPr="00CB414E" w:rsidRDefault="00835D7E" w:rsidP="00835D7E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</w:t>
      </w:r>
      <w:r w:rsidRPr="00CB414E">
        <w:rPr>
          <w:rFonts w:eastAsiaTheme="minorEastAsia"/>
          <w:sz w:val="28"/>
          <w:szCs w:val="28"/>
        </w:rPr>
        <w:t xml:space="preserve">. </w:t>
      </w:r>
      <w:r>
        <w:rPr>
          <w:rFonts w:eastAsiaTheme="minorEastAsia"/>
          <w:sz w:val="28"/>
          <w:szCs w:val="28"/>
        </w:rPr>
        <w:t>Н</w:t>
      </w:r>
      <w:r w:rsidRPr="00CB414E">
        <w:rPr>
          <w:rFonts w:eastAsiaTheme="minorEastAsia"/>
          <w:sz w:val="28"/>
          <w:szCs w:val="28"/>
        </w:rPr>
        <w:t>астоящ</w:t>
      </w:r>
      <w:r>
        <w:rPr>
          <w:rFonts w:eastAsiaTheme="minorEastAsia"/>
          <w:sz w:val="28"/>
          <w:szCs w:val="28"/>
        </w:rPr>
        <w:t>ее</w:t>
      </w:r>
      <w:r w:rsidRPr="00CB414E">
        <w:rPr>
          <w:rFonts w:eastAsiaTheme="minorEastAsia"/>
          <w:sz w:val="28"/>
          <w:szCs w:val="28"/>
        </w:rPr>
        <w:t xml:space="preserve"> постановление распространя</w:t>
      </w:r>
      <w:r>
        <w:rPr>
          <w:rFonts w:eastAsiaTheme="minorEastAsia"/>
          <w:sz w:val="28"/>
          <w:szCs w:val="28"/>
        </w:rPr>
        <w:t>е</w:t>
      </w:r>
      <w:r w:rsidRPr="00CB414E">
        <w:rPr>
          <w:rFonts w:eastAsiaTheme="minorEastAsia"/>
          <w:sz w:val="28"/>
          <w:szCs w:val="28"/>
        </w:rPr>
        <w:t>т свое действие на правоотношения, возник</w:t>
      </w:r>
      <w:r>
        <w:rPr>
          <w:rFonts w:eastAsiaTheme="minorEastAsia"/>
          <w:sz w:val="28"/>
          <w:szCs w:val="28"/>
        </w:rPr>
        <w:t>ш</w:t>
      </w:r>
      <w:r w:rsidRPr="00CB414E">
        <w:rPr>
          <w:rFonts w:eastAsiaTheme="minorEastAsia"/>
          <w:sz w:val="28"/>
          <w:szCs w:val="28"/>
        </w:rPr>
        <w:t>ие с 202</w:t>
      </w:r>
      <w:r>
        <w:rPr>
          <w:rFonts w:eastAsiaTheme="minorEastAsia"/>
          <w:sz w:val="28"/>
          <w:szCs w:val="28"/>
        </w:rPr>
        <w:t>4</w:t>
      </w:r>
      <w:r w:rsidRPr="00CB414E">
        <w:rPr>
          <w:rFonts w:eastAsiaTheme="minorEastAsia"/>
          <w:sz w:val="28"/>
          <w:szCs w:val="28"/>
        </w:rPr>
        <w:t xml:space="preserve"> года.</w:t>
      </w:r>
    </w:p>
    <w:p w:rsidR="00835D7E" w:rsidRPr="000A1032" w:rsidRDefault="00835D7E" w:rsidP="00835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A1032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835D7E" w:rsidRPr="000A1032" w:rsidRDefault="00835D7E" w:rsidP="00835D7E">
      <w:pPr>
        <w:rPr>
          <w:sz w:val="28"/>
          <w:szCs w:val="28"/>
        </w:rPr>
      </w:pPr>
    </w:p>
    <w:p w:rsidR="00835D7E" w:rsidRPr="000A1032" w:rsidRDefault="00835D7E" w:rsidP="00835D7E">
      <w:pPr>
        <w:rPr>
          <w:iCs/>
          <w:sz w:val="28"/>
          <w:szCs w:val="28"/>
        </w:rPr>
      </w:pPr>
    </w:p>
    <w:p w:rsidR="00835D7E" w:rsidRPr="000A1032" w:rsidRDefault="00835D7E" w:rsidP="00835D7E">
      <w:pPr>
        <w:rPr>
          <w:iCs/>
          <w:sz w:val="28"/>
          <w:szCs w:val="28"/>
        </w:rPr>
      </w:pPr>
    </w:p>
    <w:p w:rsidR="00835D7E" w:rsidRPr="00C26C2A" w:rsidRDefault="00835D7E" w:rsidP="00835D7E">
      <w:pPr>
        <w:rPr>
          <w:sz w:val="28"/>
          <w:szCs w:val="28"/>
        </w:rPr>
      </w:pPr>
      <w:r>
        <w:rPr>
          <w:bCs/>
          <w:sz w:val="28"/>
          <w:szCs w:val="28"/>
        </w:rPr>
        <w:t>Глава района</w:t>
      </w:r>
      <w:r w:rsidRPr="00C26C2A"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 xml:space="preserve">  </w:t>
      </w:r>
      <w:r w:rsidRPr="00C26C2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                                  Ю.А. Фролова</w:t>
      </w:r>
    </w:p>
    <w:p w:rsidR="00835D7E" w:rsidRPr="000A1032" w:rsidRDefault="00835D7E" w:rsidP="00835D7E">
      <w:pPr>
        <w:pStyle w:val="4"/>
        <w:tabs>
          <w:tab w:val="right" w:pos="9354"/>
        </w:tabs>
        <w:rPr>
          <w:b w:val="0"/>
          <w:bCs/>
          <w:szCs w:val="28"/>
        </w:rPr>
      </w:pPr>
    </w:p>
    <w:p w:rsidR="00835D7E" w:rsidRPr="000A1032" w:rsidRDefault="00835D7E" w:rsidP="00835D7E">
      <w:pPr>
        <w:rPr>
          <w:sz w:val="28"/>
          <w:szCs w:val="28"/>
        </w:rPr>
      </w:pPr>
    </w:p>
    <w:p w:rsidR="00835D7E" w:rsidRDefault="00835D7E" w:rsidP="00835D7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4B63B76E" wp14:editId="4B80CACE">
                <wp:simplePos x="0" y="0"/>
                <wp:positionH relativeFrom="page">
                  <wp:posOffset>986155</wp:posOffset>
                </wp:positionH>
                <wp:positionV relativeFrom="page">
                  <wp:posOffset>9582150</wp:posOffset>
                </wp:positionV>
                <wp:extent cx="2747645" cy="445135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64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D7E" w:rsidRDefault="00835D7E" w:rsidP="00835D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Евсеенкова Е.А.</w:t>
                            </w:r>
                          </w:p>
                          <w:p w:rsidR="00835D7E" w:rsidRPr="00E352AA" w:rsidRDefault="00835D7E" w:rsidP="00835D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2 23 46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63B76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77.65pt;margin-top:754.5pt;width:216.35pt;height:35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" strokecolor="white">
                <v:textbox>
                  <w:txbxContent>
                    <w:p w:rsidR="00835D7E" w:rsidRDefault="00835D7E" w:rsidP="00835D7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Евсеенкова Е.А.</w:t>
                      </w:r>
                    </w:p>
                    <w:p w:rsidR="00835D7E" w:rsidRPr="00E352AA" w:rsidRDefault="00835D7E" w:rsidP="00835D7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2 23 46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835D7E" w:rsidRDefault="00835D7E" w:rsidP="00835D7E">
      <w:pPr>
        <w:rPr>
          <w:sz w:val="28"/>
          <w:szCs w:val="28"/>
        </w:rPr>
      </w:pPr>
    </w:p>
    <w:p w:rsidR="00835D7E" w:rsidRDefault="00835D7E" w:rsidP="00835D7E">
      <w:pPr>
        <w:rPr>
          <w:sz w:val="28"/>
          <w:szCs w:val="28"/>
        </w:rPr>
      </w:pPr>
    </w:p>
    <w:p w:rsidR="00835D7E" w:rsidRDefault="00835D7E" w:rsidP="00835D7E">
      <w:pPr>
        <w:rPr>
          <w:sz w:val="28"/>
          <w:szCs w:val="28"/>
        </w:rPr>
      </w:pPr>
    </w:p>
    <w:p w:rsidR="00835D7E" w:rsidRDefault="00835D7E" w:rsidP="00835D7E">
      <w:pPr>
        <w:rPr>
          <w:sz w:val="28"/>
          <w:szCs w:val="28"/>
        </w:rPr>
      </w:pPr>
    </w:p>
    <w:p w:rsidR="00835D7E" w:rsidRDefault="00835D7E" w:rsidP="00835D7E">
      <w:pPr>
        <w:rPr>
          <w:sz w:val="28"/>
          <w:szCs w:val="28"/>
        </w:rPr>
      </w:pPr>
    </w:p>
    <w:p w:rsidR="00835D7E" w:rsidRDefault="00835D7E" w:rsidP="00835D7E">
      <w:pPr>
        <w:rPr>
          <w:sz w:val="28"/>
          <w:szCs w:val="28"/>
        </w:rPr>
      </w:pPr>
    </w:p>
    <w:p w:rsidR="00835D7E" w:rsidRDefault="00835D7E" w:rsidP="00835D7E">
      <w:pPr>
        <w:rPr>
          <w:sz w:val="28"/>
          <w:szCs w:val="28"/>
        </w:rPr>
      </w:pPr>
    </w:p>
    <w:p w:rsidR="00835D7E" w:rsidRDefault="00835D7E" w:rsidP="00835D7E">
      <w:pPr>
        <w:rPr>
          <w:sz w:val="28"/>
          <w:szCs w:val="28"/>
        </w:rPr>
      </w:pPr>
    </w:p>
    <w:p w:rsidR="00835D7E" w:rsidRDefault="00835D7E" w:rsidP="00835D7E">
      <w:pPr>
        <w:rPr>
          <w:sz w:val="28"/>
          <w:szCs w:val="28"/>
        </w:rPr>
      </w:pPr>
    </w:p>
    <w:p w:rsidR="00835D7E" w:rsidRDefault="00835D7E" w:rsidP="00835D7E">
      <w:pPr>
        <w:rPr>
          <w:sz w:val="28"/>
          <w:szCs w:val="28"/>
        </w:rPr>
      </w:pPr>
    </w:p>
    <w:p w:rsidR="00835D7E" w:rsidRDefault="00835D7E" w:rsidP="00835D7E">
      <w:pPr>
        <w:rPr>
          <w:sz w:val="28"/>
          <w:szCs w:val="28"/>
        </w:rPr>
      </w:pPr>
    </w:p>
    <w:p w:rsidR="00835D7E" w:rsidRDefault="00835D7E" w:rsidP="00835D7E">
      <w:pPr>
        <w:rPr>
          <w:sz w:val="28"/>
          <w:szCs w:val="28"/>
        </w:rPr>
      </w:pPr>
    </w:p>
    <w:p w:rsidR="00835D7E" w:rsidRDefault="00835D7E" w:rsidP="00835D7E">
      <w:pPr>
        <w:rPr>
          <w:sz w:val="28"/>
          <w:szCs w:val="28"/>
        </w:rPr>
      </w:pPr>
    </w:p>
    <w:p w:rsidR="00835D7E" w:rsidRDefault="00835D7E" w:rsidP="00835D7E">
      <w:pPr>
        <w:rPr>
          <w:sz w:val="28"/>
          <w:szCs w:val="28"/>
        </w:rPr>
      </w:pPr>
    </w:p>
    <w:p w:rsidR="00835D7E" w:rsidRDefault="00835D7E" w:rsidP="00835D7E">
      <w:pPr>
        <w:rPr>
          <w:sz w:val="28"/>
          <w:szCs w:val="28"/>
        </w:rPr>
      </w:pPr>
    </w:p>
    <w:p w:rsidR="00835D7E" w:rsidRDefault="00835D7E" w:rsidP="00835D7E">
      <w:pPr>
        <w:rPr>
          <w:sz w:val="28"/>
          <w:szCs w:val="28"/>
        </w:rPr>
      </w:pPr>
    </w:p>
    <w:p w:rsidR="00835D7E" w:rsidRDefault="00835D7E" w:rsidP="00835D7E">
      <w:pPr>
        <w:rPr>
          <w:sz w:val="28"/>
          <w:szCs w:val="28"/>
        </w:rPr>
      </w:pPr>
    </w:p>
    <w:p w:rsidR="00835D7E" w:rsidRDefault="00835D7E" w:rsidP="00835D7E">
      <w:pPr>
        <w:rPr>
          <w:sz w:val="28"/>
          <w:szCs w:val="28"/>
        </w:rPr>
      </w:pPr>
    </w:p>
    <w:p w:rsidR="00835D7E" w:rsidRDefault="00835D7E" w:rsidP="00835D7E">
      <w:pPr>
        <w:rPr>
          <w:sz w:val="28"/>
          <w:szCs w:val="28"/>
        </w:rPr>
      </w:pPr>
    </w:p>
    <w:p w:rsidR="00835D7E" w:rsidRPr="00FC41B8" w:rsidRDefault="00835D7E" w:rsidP="00835D7E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</w:t>
      </w:r>
      <w:r w:rsidRPr="00FC41B8">
        <w:rPr>
          <w:sz w:val="24"/>
          <w:szCs w:val="24"/>
        </w:rPr>
        <w:t xml:space="preserve">Приложение </w:t>
      </w:r>
    </w:p>
    <w:p w:rsidR="00835D7E" w:rsidRDefault="00835D7E" w:rsidP="00835D7E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FC41B8">
        <w:rPr>
          <w:sz w:val="24"/>
          <w:szCs w:val="24"/>
        </w:rPr>
        <w:t xml:space="preserve"> постановлению администрации</w:t>
      </w:r>
    </w:p>
    <w:p w:rsidR="00835D7E" w:rsidRDefault="00835D7E" w:rsidP="00835D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Первомайского района</w:t>
      </w:r>
    </w:p>
    <w:p w:rsidR="00835D7E" w:rsidRDefault="00A203EB" w:rsidP="00A203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bookmarkStart w:id="1" w:name="_GoBack"/>
      <w:bookmarkEnd w:id="1"/>
      <w:r w:rsidR="00835D7E">
        <w:rPr>
          <w:sz w:val="24"/>
          <w:szCs w:val="24"/>
        </w:rPr>
        <w:t>от «</w:t>
      </w:r>
      <w:r>
        <w:rPr>
          <w:sz w:val="24"/>
          <w:szCs w:val="24"/>
        </w:rPr>
        <w:t>30</w:t>
      </w:r>
      <w:r w:rsidR="00835D7E">
        <w:rPr>
          <w:sz w:val="24"/>
          <w:szCs w:val="24"/>
        </w:rPr>
        <w:t>»</w:t>
      </w:r>
      <w:r>
        <w:rPr>
          <w:sz w:val="24"/>
          <w:szCs w:val="24"/>
        </w:rPr>
        <w:t xml:space="preserve"> мая </w:t>
      </w:r>
      <w:r w:rsidR="00835D7E">
        <w:rPr>
          <w:sz w:val="24"/>
          <w:szCs w:val="24"/>
        </w:rPr>
        <w:t>2024</w:t>
      </w:r>
      <w:r>
        <w:rPr>
          <w:sz w:val="24"/>
          <w:szCs w:val="24"/>
        </w:rPr>
        <w:t xml:space="preserve"> № 685</w:t>
      </w:r>
    </w:p>
    <w:p w:rsidR="00835D7E" w:rsidRDefault="00835D7E" w:rsidP="00835D7E">
      <w:pPr>
        <w:jc w:val="right"/>
        <w:rPr>
          <w:sz w:val="24"/>
          <w:szCs w:val="24"/>
        </w:rPr>
      </w:pPr>
    </w:p>
    <w:p w:rsidR="00835D7E" w:rsidRDefault="00835D7E" w:rsidP="00835D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5D7E" w:rsidRPr="0074347F" w:rsidRDefault="00835D7E" w:rsidP="00835D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347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РАВИЛА</w:t>
      </w:r>
    </w:p>
    <w:p w:rsidR="00835D7E" w:rsidRPr="00196ACF" w:rsidRDefault="00835D7E" w:rsidP="00835D7E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196ACF">
        <w:rPr>
          <w:rFonts w:eastAsiaTheme="minorEastAsia"/>
          <w:b/>
          <w:sz w:val="28"/>
          <w:szCs w:val="28"/>
        </w:rPr>
        <w:t xml:space="preserve">ЗАКЛЮЧЕНИЯ В ЭЛЕКТРОННОЙ ФОРМЕ И ПОДПИСАНИЯ </w:t>
      </w:r>
      <w:r>
        <w:rPr>
          <w:rFonts w:eastAsiaTheme="minorEastAsia"/>
          <w:b/>
          <w:sz w:val="28"/>
          <w:szCs w:val="28"/>
        </w:rPr>
        <w:t>У</w:t>
      </w:r>
      <w:r w:rsidRPr="00196ACF">
        <w:rPr>
          <w:rFonts w:eastAsiaTheme="minorEastAsia"/>
          <w:b/>
          <w:sz w:val="28"/>
          <w:szCs w:val="28"/>
        </w:rPr>
        <w:t>СИЛЕННОЙ</w:t>
      </w:r>
      <w:r>
        <w:rPr>
          <w:rFonts w:eastAsiaTheme="minorEastAsia"/>
          <w:b/>
          <w:sz w:val="28"/>
          <w:szCs w:val="28"/>
        </w:rPr>
        <w:t xml:space="preserve"> </w:t>
      </w:r>
      <w:r w:rsidRPr="00196ACF">
        <w:rPr>
          <w:rFonts w:eastAsiaTheme="minorEastAsia"/>
          <w:b/>
          <w:sz w:val="28"/>
          <w:szCs w:val="28"/>
        </w:rPr>
        <w:t>КВАЛИФИЦИРОВАННОЙ ЭЛЕКТРОННОЙ ПОДПИСЬЮ ЛИЦА, ИМЕЮЩЕГО ПРАВО</w:t>
      </w:r>
      <w:r>
        <w:rPr>
          <w:rFonts w:eastAsiaTheme="minorEastAsia"/>
          <w:b/>
          <w:sz w:val="28"/>
          <w:szCs w:val="28"/>
        </w:rPr>
        <w:t xml:space="preserve"> </w:t>
      </w:r>
      <w:r w:rsidRPr="00196ACF">
        <w:rPr>
          <w:rFonts w:eastAsiaTheme="minorEastAsia"/>
          <w:b/>
          <w:sz w:val="28"/>
          <w:szCs w:val="28"/>
        </w:rPr>
        <w:t>ДЕЙСТВОВАТЬ ОТ ИМЕНИ СООТВЕТСТВЕННО УПОЛНОМОЧЕННОГО ОРГАНА,</w:t>
      </w:r>
      <w:r>
        <w:rPr>
          <w:rFonts w:eastAsiaTheme="minorEastAsia"/>
          <w:b/>
          <w:sz w:val="28"/>
          <w:szCs w:val="28"/>
        </w:rPr>
        <w:t xml:space="preserve"> </w:t>
      </w:r>
      <w:r w:rsidRPr="00196ACF">
        <w:rPr>
          <w:rFonts w:eastAsiaTheme="minorEastAsia"/>
          <w:b/>
          <w:sz w:val="28"/>
          <w:szCs w:val="28"/>
        </w:rPr>
        <w:t xml:space="preserve">ИСПОЛНИТЕЛЯ </w:t>
      </w:r>
      <w:r>
        <w:rPr>
          <w:rFonts w:eastAsiaTheme="minorEastAsia"/>
          <w:b/>
          <w:sz w:val="28"/>
          <w:szCs w:val="28"/>
        </w:rPr>
        <w:t>МУНИЦИПАЛЬ</w:t>
      </w:r>
      <w:r w:rsidRPr="00196ACF">
        <w:rPr>
          <w:rFonts w:eastAsiaTheme="minorEastAsia"/>
          <w:b/>
          <w:sz w:val="28"/>
          <w:szCs w:val="28"/>
        </w:rPr>
        <w:t>НЫХ УСЛУГ В СОЦИАЛЬНОЙ СФЕРЕ,</w:t>
      </w:r>
      <w:r>
        <w:rPr>
          <w:rFonts w:eastAsiaTheme="minorEastAsia"/>
          <w:b/>
          <w:sz w:val="28"/>
          <w:szCs w:val="28"/>
        </w:rPr>
        <w:t xml:space="preserve"> </w:t>
      </w:r>
      <w:r w:rsidRPr="00196ACF">
        <w:rPr>
          <w:rFonts w:eastAsiaTheme="minorEastAsia"/>
          <w:b/>
          <w:sz w:val="28"/>
          <w:szCs w:val="28"/>
        </w:rPr>
        <w:t>СОГЛАШЕНИЙ О ФИНАНСОВОМ ОБЕСПЕЧЕНИИ (ВОЗМЕЩЕНИИ) ЗАТРАТ,</w:t>
      </w:r>
      <w:r>
        <w:rPr>
          <w:rFonts w:eastAsiaTheme="minorEastAsia"/>
          <w:b/>
          <w:sz w:val="28"/>
          <w:szCs w:val="28"/>
        </w:rPr>
        <w:t xml:space="preserve"> </w:t>
      </w:r>
      <w:r w:rsidRPr="00196ACF">
        <w:rPr>
          <w:rFonts w:eastAsiaTheme="minorEastAsia"/>
          <w:b/>
          <w:sz w:val="28"/>
          <w:szCs w:val="28"/>
        </w:rPr>
        <w:t xml:space="preserve">СВЯЗАННЫХ С ОКАЗАНИЕМ </w:t>
      </w:r>
      <w:r>
        <w:rPr>
          <w:rFonts w:eastAsiaTheme="minorEastAsia"/>
          <w:b/>
          <w:sz w:val="28"/>
          <w:szCs w:val="28"/>
        </w:rPr>
        <w:t>МУНИЦИПАЛЬ</w:t>
      </w:r>
      <w:r w:rsidRPr="00196ACF">
        <w:rPr>
          <w:rFonts w:eastAsiaTheme="minorEastAsia"/>
          <w:b/>
          <w:sz w:val="28"/>
          <w:szCs w:val="28"/>
        </w:rPr>
        <w:t>НЫХ УСЛУГ В СОЦИАЛЬНОЙ</w:t>
      </w:r>
      <w:r>
        <w:rPr>
          <w:rFonts w:eastAsiaTheme="minorEastAsia"/>
          <w:b/>
          <w:sz w:val="28"/>
          <w:szCs w:val="28"/>
        </w:rPr>
        <w:t xml:space="preserve"> </w:t>
      </w:r>
      <w:r w:rsidRPr="00196ACF">
        <w:rPr>
          <w:rFonts w:eastAsiaTheme="minorEastAsia"/>
          <w:b/>
          <w:sz w:val="28"/>
          <w:szCs w:val="28"/>
        </w:rPr>
        <w:t>СФЕРЕ В СООТВЕТСТВИИ С СОЦИАЛЬНЫМ СЕРТИФИКАТОМ НА ПОЛУЧЕНИЕ</w:t>
      </w:r>
      <w:r>
        <w:rPr>
          <w:rFonts w:eastAsiaTheme="minorEastAsia"/>
          <w:b/>
          <w:sz w:val="28"/>
          <w:szCs w:val="28"/>
        </w:rPr>
        <w:t xml:space="preserve"> МУНИЦИПАЛЬ</w:t>
      </w:r>
      <w:r w:rsidRPr="00196ACF">
        <w:rPr>
          <w:rFonts w:eastAsiaTheme="minorEastAsia"/>
          <w:b/>
          <w:sz w:val="28"/>
          <w:szCs w:val="28"/>
        </w:rPr>
        <w:t>НОЙ УСЛУГИ В СОЦИАЛЬНОЙ СФЕРЕ, И СОГЛАШЕНИЙ</w:t>
      </w:r>
      <w:r>
        <w:rPr>
          <w:rFonts w:eastAsiaTheme="minorEastAsia"/>
          <w:b/>
          <w:sz w:val="28"/>
          <w:szCs w:val="28"/>
        </w:rPr>
        <w:t xml:space="preserve"> </w:t>
      </w:r>
      <w:r w:rsidRPr="00196ACF">
        <w:rPr>
          <w:rFonts w:eastAsiaTheme="minorEastAsia"/>
          <w:b/>
          <w:sz w:val="28"/>
          <w:szCs w:val="28"/>
        </w:rPr>
        <w:t xml:space="preserve">ОБ ОКАЗАНИИ </w:t>
      </w:r>
      <w:r>
        <w:rPr>
          <w:rFonts w:eastAsiaTheme="minorEastAsia"/>
          <w:b/>
          <w:sz w:val="28"/>
          <w:szCs w:val="28"/>
        </w:rPr>
        <w:t>МУНИЦИПАЛЬ</w:t>
      </w:r>
      <w:r w:rsidRPr="00196ACF">
        <w:rPr>
          <w:rFonts w:eastAsiaTheme="minorEastAsia"/>
          <w:b/>
          <w:sz w:val="28"/>
          <w:szCs w:val="28"/>
        </w:rPr>
        <w:t>НЫХ УСЛУГ В СОЦИАЛЬНОЙ СФЕРЕ,</w:t>
      </w:r>
      <w:r>
        <w:rPr>
          <w:rFonts w:eastAsiaTheme="minorEastAsia"/>
          <w:b/>
          <w:sz w:val="28"/>
          <w:szCs w:val="28"/>
        </w:rPr>
        <w:t xml:space="preserve"> </w:t>
      </w:r>
      <w:r w:rsidRPr="00196ACF">
        <w:rPr>
          <w:rFonts w:eastAsiaTheme="minorEastAsia"/>
          <w:b/>
          <w:sz w:val="28"/>
          <w:szCs w:val="28"/>
        </w:rPr>
        <w:t>ЗАКЛЮЧЕННЫХ ПО РЕЗУЛЬТАТАМ КОНКУРСА НА ЗАКЛЮЧЕНИЕ СОГЛАШЕНИЯ</w:t>
      </w:r>
    </w:p>
    <w:p w:rsidR="00835D7E" w:rsidRPr="00196ACF" w:rsidRDefault="00835D7E" w:rsidP="00835D7E">
      <w:pPr>
        <w:widowControl w:val="0"/>
        <w:autoSpaceDE w:val="0"/>
        <w:autoSpaceDN w:val="0"/>
        <w:jc w:val="center"/>
        <w:rPr>
          <w:rFonts w:ascii="Calibri" w:eastAsiaTheme="minorEastAsia" w:hAnsi="Calibri" w:cs="Calibri"/>
          <w:b/>
          <w:sz w:val="22"/>
          <w:szCs w:val="22"/>
        </w:rPr>
      </w:pPr>
      <w:r w:rsidRPr="00196ACF">
        <w:rPr>
          <w:rFonts w:eastAsiaTheme="minorEastAsia"/>
          <w:b/>
          <w:sz w:val="28"/>
          <w:szCs w:val="28"/>
        </w:rPr>
        <w:t xml:space="preserve">ОБ ОКАЗАНИИ </w:t>
      </w:r>
      <w:r>
        <w:rPr>
          <w:rFonts w:eastAsiaTheme="minorEastAsia"/>
          <w:b/>
          <w:sz w:val="28"/>
          <w:szCs w:val="28"/>
        </w:rPr>
        <w:t>МУНИЦИПАЛЬ</w:t>
      </w:r>
      <w:r w:rsidRPr="00196ACF">
        <w:rPr>
          <w:rFonts w:eastAsiaTheme="minorEastAsia"/>
          <w:b/>
          <w:sz w:val="28"/>
          <w:szCs w:val="28"/>
        </w:rPr>
        <w:t>НЫХ УСЛУГ В СОЦИАЛЬНОЙ СФЕРЕ</w:t>
      </w:r>
    </w:p>
    <w:p w:rsidR="00835D7E" w:rsidRDefault="00835D7E" w:rsidP="00835D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5D7E" w:rsidRPr="00D81155" w:rsidRDefault="00835D7E" w:rsidP="00835D7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81155">
        <w:rPr>
          <w:rFonts w:eastAsiaTheme="minorEastAsia"/>
          <w:sz w:val="28"/>
          <w:szCs w:val="28"/>
        </w:rPr>
        <w:t xml:space="preserve">1. 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eastAsiaTheme="minorEastAsia"/>
          <w:sz w:val="28"/>
          <w:szCs w:val="28"/>
        </w:rPr>
        <w:t>муниципаль</w:t>
      </w:r>
      <w:r w:rsidRPr="00D81155">
        <w:rPr>
          <w:rFonts w:eastAsiaTheme="minorEastAsia"/>
          <w:sz w:val="28"/>
          <w:szCs w:val="28"/>
        </w:rPr>
        <w:t xml:space="preserve">ных услуг в социальной сфере, организация оказания которых отнесена к полномочиям органов </w:t>
      </w:r>
      <w:r>
        <w:rPr>
          <w:rFonts w:eastAsiaTheme="minorEastAsia"/>
          <w:sz w:val="28"/>
          <w:szCs w:val="28"/>
        </w:rPr>
        <w:t>администрации Первомайского района</w:t>
      </w:r>
      <w:r w:rsidRPr="00D81155">
        <w:rPr>
          <w:rFonts w:eastAsiaTheme="minorEastAsia"/>
          <w:sz w:val="28"/>
          <w:szCs w:val="28"/>
        </w:rPr>
        <w:t xml:space="preserve"> Алтайского края (далее соответственно </w:t>
      </w:r>
      <w:r>
        <w:rPr>
          <w:rFonts w:eastAsiaTheme="minorEastAsia"/>
          <w:sz w:val="28"/>
          <w:szCs w:val="28"/>
        </w:rPr>
        <w:t>–</w:t>
      </w:r>
      <w:r w:rsidRPr="00D8115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«</w:t>
      </w:r>
      <w:r w:rsidRPr="00D81155">
        <w:rPr>
          <w:rFonts w:eastAsiaTheme="minorEastAsia"/>
          <w:sz w:val="28"/>
          <w:szCs w:val="28"/>
        </w:rPr>
        <w:t>исполнитель услуг</w:t>
      </w:r>
      <w:r>
        <w:rPr>
          <w:rFonts w:eastAsiaTheme="minorEastAsia"/>
          <w:sz w:val="28"/>
          <w:szCs w:val="28"/>
        </w:rPr>
        <w:t>»</w:t>
      </w:r>
      <w:r w:rsidRPr="00D81155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t>«муниципаль</w:t>
      </w:r>
      <w:r w:rsidRPr="00D81155">
        <w:rPr>
          <w:rFonts w:eastAsiaTheme="minorEastAsia"/>
          <w:sz w:val="28"/>
          <w:szCs w:val="28"/>
        </w:rPr>
        <w:t>ная услуга в социальной сфере</w:t>
      </w:r>
      <w:r>
        <w:rPr>
          <w:rFonts w:eastAsiaTheme="minorEastAsia"/>
          <w:sz w:val="28"/>
          <w:szCs w:val="28"/>
        </w:rPr>
        <w:t>»</w:t>
      </w:r>
      <w:r w:rsidRPr="00D81155">
        <w:rPr>
          <w:rFonts w:eastAsiaTheme="minorEastAsia"/>
          <w:sz w:val="28"/>
          <w:szCs w:val="28"/>
        </w:rPr>
        <w:t>), следующих соглашений:</w:t>
      </w:r>
    </w:p>
    <w:p w:rsidR="00835D7E" w:rsidRPr="00D81155" w:rsidRDefault="00835D7E" w:rsidP="00835D7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81155">
        <w:rPr>
          <w:rFonts w:eastAsiaTheme="minorEastAsia"/>
          <w:sz w:val="28"/>
          <w:szCs w:val="28"/>
        </w:rPr>
        <w:t xml:space="preserve">соглашение о финансовом обеспечении (возмещении) затрат, связанных с оказанием </w:t>
      </w:r>
      <w:r>
        <w:rPr>
          <w:rFonts w:eastAsiaTheme="minorEastAsia"/>
          <w:sz w:val="28"/>
          <w:szCs w:val="28"/>
        </w:rPr>
        <w:t>муниципаль</w:t>
      </w:r>
      <w:r w:rsidRPr="00D81155">
        <w:rPr>
          <w:rFonts w:eastAsiaTheme="minorEastAsia"/>
          <w:sz w:val="28"/>
          <w:szCs w:val="28"/>
        </w:rPr>
        <w:t xml:space="preserve">ных услуг в социальной сфере в соответствии с социальным сертификатом на получение </w:t>
      </w:r>
      <w:r>
        <w:rPr>
          <w:rFonts w:eastAsiaTheme="minorEastAsia"/>
          <w:sz w:val="28"/>
          <w:szCs w:val="28"/>
        </w:rPr>
        <w:t>муниципаль</w:t>
      </w:r>
      <w:r w:rsidRPr="00D81155">
        <w:rPr>
          <w:rFonts w:eastAsiaTheme="minorEastAsia"/>
          <w:sz w:val="28"/>
          <w:szCs w:val="28"/>
        </w:rPr>
        <w:t xml:space="preserve">ной услуги в социальной сфере, в случае предоставления исполнителем услуг социального сертификата на получение </w:t>
      </w:r>
      <w:r>
        <w:rPr>
          <w:rFonts w:eastAsiaTheme="minorEastAsia"/>
          <w:sz w:val="28"/>
          <w:szCs w:val="28"/>
        </w:rPr>
        <w:t>муниципаль</w:t>
      </w:r>
      <w:r w:rsidRPr="00D81155">
        <w:rPr>
          <w:rFonts w:eastAsiaTheme="minorEastAsia"/>
          <w:sz w:val="28"/>
          <w:szCs w:val="28"/>
        </w:rPr>
        <w:t xml:space="preserve">ной услуги в социальной сфере в уполномоченный орган или без предоставления социального сертификата на получение </w:t>
      </w:r>
      <w:r>
        <w:rPr>
          <w:rFonts w:eastAsiaTheme="minorEastAsia"/>
          <w:sz w:val="28"/>
          <w:szCs w:val="28"/>
        </w:rPr>
        <w:t>муниципаль</w:t>
      </w:r>
      <w:r w:rsidRPr="00D81155">
        <w:rPr>
          <w:rFonts w:eastAsiaTheme="minorEastAsia"/>
          <w:sz w:val="28"/>
          <w:szCs w:val="28"/>
        </w:rPr>
        <w:t xml:space="preserve">ной услуги в социальной сфере в соответствии с </w:t>
      </w:r>
      <w:hyperlink r:id="rId7">
        <w:r w:rsidRPr="00D81155">
          <w:rPr>
            <w:rFonts w:eastAsiaTheme="minorEastAsia"/>
            <w:sz w:val="28"/>
            <w:szCs w:val="28"/>
          </w:rPr>
          <w:t>частью 12 статьи 20</w:t>
        </w:r>
      </w:hyperlink>
      <w:r w:rsidRPr="00D81155">
        <w:rPr>
          <w:rFonts w:eastAsiaTheme="minorEastAsia"/>
          <w:sz w:val="28"/>
          <w:szCs w:val="28"/>
        </w:rPr>
        <w:t xml:space="preserve"> Федерального закона от 13.07.2020 </w:t>
      </w:r>
      <w:r>
        <w:rPr>
          <w:rFonts w:eastAsiaTheme="minorEastAsia"/>
          <w:sz w:val="28"/>
          <w:szCs w:val="28"/>
        </w:rPr>
        <w:t>№</w:t>
      </w:r>
      <w:r w:rsidRPr="00D81155">
        <w:rPr>
          <w:rFonts w:eastAsiaTheme="minorEastAsia"/>
          <w:sz w:val="28"/>
          <w:szCs w:val="28"/>
        </w:rPr>
        <w:t xml:space="preserve"> 189-ФЗ </w:t>
      </w:r>
      <w:r>
        <w:rPr>
          <w:rFonts w:eastAsiaTheme="minorEastAsia"/>
          <w:sz w:val="28"/>
          <w:szCs w:val="28"/>
        </w:rPr>
        <w:t>«</w:t>
      </w:r>
      <w:r w:rsidRPr="00D81155">
        <w:rPr>
          <w:rFonts w:eastAsiaTheme="minorEastAsia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eastAsiaTheme="minorEastAsia"/>
          <w:sz w:val="28"/>
          <w:szCs w:val="28"/>
        </w:rPr>
        <w:t>»</w:t>
      </w:r>
      <w:r w:rsidRPr="00D81155">
        <w:rPr>
          <w:rFonts w:eastAsiaTheme="minorEastAsia"/>
          <w:sz w:val="28"/>
          <w:szCs w:val="28"/>
        </w:rPr>
        <w:t xml:space="preserve"> (далее соответственно </w:t>
      </w:r>
      <w:r>
        <w:rPr>
          <w:rFonts w:eastAsiaTheme="minorEastAsia"/>
          <w:sz w:val="28"/>
          <w:szCs w:val="28"/>
        </w:rPr>
        <w:t>–</w:t>
      </w:r>
      <w:r w:rsidRPr="00D8115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«</w:t>
      </w:r>
      <w:r w:rsidRPr="00D81155">
        <w:rPr>
          <w:rFonts w:eastAsiaTheme="minorEastAsia"/>
          <w:sz w:val="28"/>
          <w:szCs w:val="28"/>
        </w:rPr>
        <w:t>социальный сертификат</w:t>
      </w:r>
      <w:r>
        <w:rPr>
          <w:rFonts w:eastAsiaTheme="minorEastAsia"/>
          <w:sz w:val="28"/>
          <w:szCs w:val="28"/>
        </w:rPr>
        <w:t>»</w:t>
      </w:r>
      <w:r w:rsidRPr="00D81155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t>«</w:t>
      </w:r>
      <w:r w:rsidRPr="00D81155">
        <w:rPr>
          <w:rFonts w:eastAsiaTheme="minorEastAsia"/>
          <w:sz w:val="28"/>
          <w:szCs w:val="28"/>
        </w:rPr>
        <w:t>соглашение в соответствии с сертификатом</w:t>
      </w:r>
      <w:r>
        <w:rPr>
          <w:rFonts w:eastAsiaTheme="minorEastAsia"/>
          <w:sz w:val="28"/>
          <w:szCs w:val="28"/>
        </w:rPr>
        <w:t>»</w:t>
      </w:r>
      <w:r w:rsidRPr="00D81155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t>«</w:t>
      </w:r>
      <w:r w:rsidRPr="00D81155">
        <w:rPr>
          <w:rFonts w:eastAsiaTheme="minorEastAsia"/>
          <w:sz w:val="28"/>
          <w:szCs w:val="28"/>
        </w:rPr>
        <w:t>Федеральный закон</w:t>
      </w:r>
      <w:r>
        <w:rPr>
          <w:rFonts w:eastAsiaTheme="minorEastAsia"/>
          <w:sz w:val="28"/>
          <w:szCs w:val="28"/>
        </w:rPr>
        <w:t>»</w:t>
      </w:r>
      <w:r w:rsidRPr="00D81155">
        <w:rPr>
          <w:rFonts w:eastAsiaTheme="minorEastAsia"/>
          <w:sz w:val="28"/>
          <w:szCs w:val="28"/>
        </w:rPr>
        <w:t>);</w:t>
      </w:r>
    </w:p>
    <w:p w:rsidR="00835D7E" w:rsidRPr="00D81155" w:rsidRDefault="00835D7E" w:rsidP="00835D7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81155">
        <w:rPr>
          <w:rFonts w:eastAsiaTheme="minorEastAsia"/>
          <w:sz w:val="28"/>
          <w:szCs w:val="28"/>
        </w:rPr>
        <w:t xml:space="preserve">соглашение об оказании </w:t>
      </w:r>
      <w:r>
        <w:rPr>
          <w:rFonts w:eastAsiaTheme="minorEastAsia"/>
          <w:sz w:val="28"/>
          <w:szCs w:val="28"/>
        </w:rPr>
        <w:t>муниципаль</w:t>
      </w:r>
      <w:r w:rsidRPr="00D81155">
        <w:rPr>
          <w:rFonts w:eastAsiaTheme="minorEastAsia"/>
          <w:sz w:val="28"/>
          <w:szCs w:val="28"/>
        </w:rPr>
        <w:t xml:space="preserve">ных услуг в социальной сфере, заключенное по результатам конкурса (далее </w:t>
      </w:r>
      <w:r>
        <w:rPr>
          <w:rFonts w:eastAsiaTheme="minorEastAsia"/>
          <w:sz w:val="28"/>
          <w:szCs w:val="28"/>
        </w:rPr>
        <w:t>–</w:t>
      </w:r>
      <w:r w:rsidRPr="00D8115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«</w:t>
      </w:r>
      <w:r w:rsidRPr="00D81155">
        <w:rPr>
          <w:rFonts w:eastAsiaTheme="minorEastAsia"/>
          <w:sz w:val="28"/>
          <w:szCs w:val="28"/>
        </w:rPr>
        <w:t xml:space="preserve">соглашение по результатам </w:t>
      </w:r>
      <w:r w:rsidRPr="00D81155">
        <w:rPr>
          <w:rFonts w:eastAsiaTheme="minorEastAsia"/>
          <w:sz w:val="28"/>
          <w:szCs w:val="28"/>
        </w:rPr>
        <w:lastRenderedPageBreak/>
        <w:t>конкурса</w:t>
      </w:r>
      <w:r>
        <w:rPr>
          <w:rFonts w:eastAsiaTheme="minorEastAsia"/>
          <w:sz w:val="28"/>
          <w:szCs w:val="28"/>
        </w:rPr>
        <w:t>»</w:t>
      </w:r>
      <w:r w:rsidRPr="00D81155">
        <w:rPr>
          <w:rFonts w:eastAsiaTheme="minorEastAsia"/>
          <w:sz w:val="28"/>
          <w:szCs w:val="28"/>
        </w:rPr>
        <w:t>).</w:t>
      </w:r>
    </w:p>
    <w:p w:rsidR="00835D7E" w:rsidRPr="00D81155" w:rsidRDefault="00835D7E" w:rsidP="00835D7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81155">
        <w:rPr>
          <w:rFonts w:eastAsiaTheme="minorEastAsia"/>
          <w:sz w:val="28"/>
          <w:szCs w:val="28"/>
        </w:rPr>
        <w:t xml:space="preserve">Под </w:t>
      </w:r>
      <w:r>
        <w:rPr>
          <w:rFonts w:eastAsiaTheme="minorEastAsia"/>
          <w:sz w:val="28"/>
          <w:szCs w:val="28"/>
        </w:rPr>
        <w:t>муниципаль</w:t>
      </w:r>
      <w:r w:rsidRPr="00D81155">
        <w:rPr>
          <w:rFonts w:eastAsiaTheme="minorEastAsia"/>
          <w:sz w:val="28"/>
          <w:szCs w:val="28"/>
        </w:rPr>
        <w:t xml:space="preserve">ным социальным заказом в целях настоящих Правил понимается </w:t>
      </w:r>
      <w:r>
        <w:rPr>
          <w:rFonts w:eastAsiaTheme="minorEastAsia"/>
          <w:sz w:val="28"/>
          <w:szCs w:val="28"/>
        </w:rPr>
        <w:t>муниципаль</w:t>
      </w:r>
      <w:r w:rsidRPr="00D81155">
        <w:rPr>
          <w:rFonts w:eastAsiaTheme="minorEastAsia"/>
          <w:sz w:val="28"/>
          <w:szCs w:val="28"/>
        </w:rPr>
        <w:t xml:space="preserve">ный социальный заказ на оказание </w:t>
      </w:r>
      <w:r>
        <w:rPr>
          <w:rFonts w:eastAsiaTheme="minorEastAsia"/>
          <w:sz w:val="28"/>
          <w:szCs w:val="28"/>
        </w:rPr>
        <w:t>муниципаль</w:t>
      </w:r>
      <w:r w:rsidRPr="00D81155">
        <w:rPr>
          <w:rFonts w:eastAsiaTheme="minorEastAsia"/>
          <w:sz w:val="28"/>
          <w:szCs w:val="28"/>
        </w:rPr>
        <w:t xml:space="preserve">ных услуг в социальной сфере, отнесенных к полномочиям органов </w:t>
      </w:r>
      <w:r>
        <w:rPr>
          <w:rFonts w:eastAsiaTheme="minorEastAsia"/>
          <w:sz w:val="28"/>
          <w:szCs w:val="28"/>
        </w:rPr>
        <w:t>администрации Первомайского района</w:t>
      </w:r>
      <w:r w:rsidRPr="00D81155">
        <w:rPr>
          <w:rFonts w:eastAsiaTheme="minorEastAsia"/>
          <w:sz w:val="28"/>
          <w:szCs w:val="28"/>
        </w:rPr>
        <w:t xml:space="preserve"> Алтайского края.</w:t>
      </w:r>
    </w:p>
    <w:p w:rsidR="00835D7E" w:rsidRPr="00D81155" w:rsidRDefault="00835D7E" w:rsidP="00835D7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81155">
        <w:rPr>
          <w:rFonts w:eastAsiaTheme="minorEastAsia"/>
          <w:sz w:val="28"/>
          <w:szCs w:val="28"/>
        </w:rPr>
        <w:t xml:space="preserve">Под уполномоченным органом в целях настоящих Правил понимается орган </w:t>
      </w:r>
      <w:r>
        <w:rPr>
          <w:rFonts w:eastAsiaTheme="minorEastAsia"/>
          <w:sz w:val="28"/>
          <w:szCs w:val="28"/>
        </w:rPr>
        <w:t>администрации района</w:t>
      </w:r>
      <w:r w:rsidRPr="00D81155">
        <w:rPr>
          <w:rFonts w:eastAsiaTheme="minorEastAsia"/>
          <w:sz w:val="28"/>
          <w:szCs w:val="28"/>
        </w:rPr>
        <w:t xml:space="preserve">, утверждающий </w:t>
      </w:r>
      <w:r>
        <w:rPr>
          <w:rFonts w:eastAsiaTheme="minorEastAsia"/>
          <w:sz w:val="28"/>
          <w:szCs w:val="28"/>
        </w:rPr>
        <w:t>муниципаль</w:t>
      </w:r>
      <w:r w:rsidRPr="00D81155">
        <w:rPr>
          <w:rFonts w:eastAsiaTheme="minorEastAsia"/>
          <w:sz w:val="28"/>
          <w:szCs w:val="28"/>
        </w:rPr>
        <w:t xml:space="preserve">ный социальный заказ и обеспечивающий предоставление </w:t>
      </w:r>
      <w:r>
        <w:rPr>
          <w:rFonts w:eastAsiaTheme="minorEastAsia"/>
          <w:sz w:val="28"/>
          <w:szCs w:val="28"/>
        </w:rPr>
        <w:t>муниципаль</w:t>
      </w:r>
      <w:r w:rsidRPr="00D81155">
        <w:rPr>
          <w:rFonts w:eastAsiaTheme="minorEastAsia"/>
          <w:sz w:val="28"/>
          <w:szCs w:val="28"/>
        </w:rPr>
        <w:t xml:space="preserve">ных услуг потребителям </w:t>
      </w:r>
      <w:r>
        <w:rPr>
          <w:rFonts w:eastAsiaTheme="minorEastAsia"/>
          <w:sz w:val="28"/>
          <w:szCs w:val="28"/>
        </w:rPr>
        <w:t>муниципаль</w:t>
      </w:r>
      <w:r w:rsidRPr="00D81155">
        <w:rPr>
          <w:rFonts w:eastAsiaTheme="minorEastAsia"/>
          <w:sz w:val="28"/>
          <w:szCs w:val="28"/>
        </w:rPr>
        <w:t xml:space="preserve">ных услуг в социальной сфере (далее </w:t>
      </w:r>
      <w:r>
        <w:rPr>
          <w:rFonts w:eastAsiaTheme="minorEastAsia"/>
          <w:sz w:val="28"/>
          <w:szCs w:val="28"/>
        </w:rPr>
        <w:t>–</w:t>
      </w:r>
      <w:r w:rsidRPr="00D8115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«</w:t>
      </w:r>
      <w:r w:rsidRPr="00D81155">
        <w:rPr>
          <w:rFonts w:eastAsiaTheme="minorEastAsia"/>
          <w:sz w:val="28"/>
          <w:szCs w:val="28"/>
        </w:rPr>
        <w:t>потребители услуг</w:t>
      </w:r>
      <w:r>
        <w:rPr>
          <w:rFonts w:eastAsiaTheme="minorEastAsia"/>
          <w:sz w:val="28"/>
          <w:szCs w:val="28"/>
        </w:rPr>
        <w:t>»</w:t>
      </w:r>
      <w:r w:rsidRPr="00D81155">
        <w:rPr>
          <w:rFonts w:eastAsiaTheme="minorEastAsia"/>
          <w:sz w:val="28"/>
          <w:szCs w:val="28"/>
        </w:rPr>
        <w:t xml:space="preserve">) в соответствии с показателями, характеризующими качество оказания </w:t>
      </w:r>
      <w:r>
        <w:rPr>
          <w:rFonts w:eastAsiaTheme="minorEastAsia"/>
          <w:sz w:val="28"/>
          <w:szCs w:val="28"/>
        </w:rPr>
        <w:t>муниципаль</w:t>
      </w:r>
      <w:r w:rsidRPr="00D81155">
        <w:rPr>
          <w:rFonts w:eastAsiaTheme="minorEastAsia"/>
          <w:sz w:val="28"/>
          <w:szCs w:val="28"/>
        </w:rPr>
        <w:t xml:space="preserve">ных услуг в социальной сфере и (или) объем оказания таких услуг и установленными </w:t>
      </w:r>
      <w:r>
        <w:rPr>
          <w:rFonts w:eastAsiaTheme="minorEastAsia"/>
          <w:sz w:val="28"/>
          <w:szCs w:val="28"/>
        </w:rPr>
        <w:t>муниципаль</w:t>
      </w:r>
      <w:r w:rsidRPr="00D81155">
        <w:rPr>
          <w:rFonts w:eastAsiaTheme="minorEastAsia"/>
          <w:sz w:val="28"/>
          <w:szCs w:val="28"/>
        </w:rPr>
        <w:t>ным социальным заказом.</w:t>
      </w:r>
    </w:p>
    <w:p w:rsidR="00835D7E" w:rsidRPr="00D81155" w:rsidRDefault="00835D7E" w:rsidP="00835D7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81155">
        <w:rPr>
          <w:rFonts w:eastAsiaTheme="minorEastAsia"/>
          <w:sz w:val="28"/>
          <w:szCs w:val="28"/>
        </w:rPr>
        <w:t xml:space="preserve">Под исполнителем услуг в целях настоящих Правил понимается юридическое лицо (кроме </w:t>
      </w:r>
      <w:r>
        <w:rPr>
          <w:rFonts w:eastAsiaTheme="minorEastAsia"/>
          <w:sz w:val="28"/>
          <w:szCs w:val="28"/>
        </w:rPr>
        <w:t>районного муниципального</w:t>
      </w:r>
      <w:r w:rsidRPr="00D81155">
        <w:rPr>
          <w:rFonts w:eastAsiaTheme="minorEastAsia"/>
          <w:sz w:val="28"/>
          <w:szCs w:val="28"/>
        </w:rPr>
        <w:t xml:space="preserve"> учреждения) либо, если иное не установлено федеральными законами, индивидуальный предприниматель или физическое лицо - производитель товаров, работ, услуг, оказывающий </w:t>
      </w:r>
      <w:r>
        <w:rPr>
          <w:rFonts w:eastAsiaTheme="minorEastAsia"/>
          <w:sz w:val="28"/>
          <w:szCs w:val="28"/>
        </w:rPr>
        <w:t>муниципаль</w:t>
      </w:r>
      <w:r w:rsidRPr="00D81155">
        <w:rPr>
          <w:rFonts w:eastAsiaTheme="minorEastAsia"/>
          <w:sz w:val="28"/>
          <w:szCs w:val="28"/>
        </w:rPr>
        <w:t>ные услуги в социальной сфере потребителям услуг на основании соглашения в соответствии с сертификатом и соглашения по результатам конкурса, заключенных в соответствии с настоящими Правилами.</w:t>
      </w:r>
    </w:p>
    <w:p w:rsidR="00835D7E" w:rsidRPr="00D81155" w:rsidRDefault="00835D7E" w:rsidP="00835D7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81155">
        <w:rPr>
          <w:rFonts w:eastAsiaTheme="minorEastAsia"/>
          <w:sz w:val="28"/>
          <w:szCs w:val="28"/>
        </w:rPr>
        <w:t xml:space="preserve">Иные понятия, применяемые в настоящих Правилах, используются в значениях, указанных в Федеральном </w:t>
      </w:r>
      <w:hyperlink r:id="rId8">
        <w:r w:rsidRPr="00D81155">
          <w:rPr>
            <w:rFonts w:eastAsiaTheme="minorEastAsia"/>
            <w:sz w:val="28"/>
            <w:szCs w:val="28"/>
          </w:rPr>
          <w:t>законе</w:t>
        </w:r>
      </w:hyperlink>
      <w:r w:rsidRPr="00D81155">
        <w:rPr>
          <w:rFonts w:eastAsiaTheme="minorEastAsia"/>
          <w:sz w:val="28"/>
          <w:szCs w:val="28"/>
        </w:rPr>
        <w:t>.</w:t>
      </w:r>
    </w:p>
    <w:p w:rsidR="00835D7E" w:rsidRPr="00D81155" w:rsidRDefault="00835D7E" w:rsidP="00835D7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81155">
        <w:rPr>
          <w:rFonts w:eastAsiaTheme="minorEastAsia"/>
          <w:sz w:val="28"/>
          <w:szCs w:val="28"/>
        </w:rPr>
        <w:t xml:space="preserve">2. Внесение изменений в соглашение по результатам конкурса и в соглашение в соответствии с сертификатом, а также их расторжение осуществляются посредством заключения дополнительных соглашений к таким соглашениям (далее </w:t>
      </w:r>
      <w:r>
        <w:rPr>
          <w:rFonts w:eastAsiaTheme="minorEastAsia"/>
          <w:sz w:val="28"/>
          <w:szCs w:val="28"/>
        </w:rPr>
        <w:t>–</w:t>
      </w:r>
      <w:r w:rsidRPr="00D8115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«</w:t>
      </w:r>
      <w:r w:rsidRPr="00D81155">
        <w:rPr>
          <w:rFonts w:eastAsiaTheme="minorEastAsia"/>
          <w:sz w:val="28"/>
          <w:szCs w:val="28"/>
        </w:rPr>
        <w:t>дополнительные соглашения</w:t>
      </w:r>
      <w:r>
        <w:rPr>
          <w:rFonts w:eastAsiaTheme="minorEastAsia"/>
          <w:sz w:val="28"/>
          <w:szCs w:val="28"/>
        </w:rPr>
        <w:t>»</w:t>
      </w:r>
      <w:r w:rsidRPr="00D81155">
        <w:rPr>
          <w:rFonts w:eastAsiaTheme="minorEastAsia"/>
          <w:sz w:val="28"/>
          <w:szCs w:val="28"/>
        </w:rPr>
        <w:t xml:space="preserve">) в порядке и сроки, установленные </w:t>
      </w:r>
      <w:hyperlink w:anchor="P69">
        <w:r w:rsidRPr="00D81155">
          <w:rPr>
            <w:rFonts w:eastAsiaTheme="minorEastAsia"/>
            <w:sz w:val="28"/>
            <w:szCs w:val="28"/>
          </w:rPr>
          <w:t>пунктами 7</w:t>
        </w:r>
      </w:hyperlink>
      <w:r w:rsidRPr="00D81155">
        <w:rPr>
          <w:rFonts w:eastAsiaTheme="minorEastAsia"/>
          <w:sz w:val="28"/>
          <w:szCs w:val="28"/>
        </w:rPr>
        <w:t xml:space="preserve">, </w:t>
      </w:r>
      <w:hyperlink w:anchor="P70">
        <w:r w:rsidRPr="00D81155">
          <w:rPr>
            <w:rFonts w:eastAsiaTheme="minorEastAsia"/>
            <w:sz w:val="28"/>
            <w:szCs w:val="28"/>
          </w:rPr>
          <w:t>8</w:t>
        </w:r>
      </w:hyperlink>
      <w:r w:rsidRPr="00D81155">
        <w:rPr>
          <w:rFonts w:eastAsiaTheme="minorEastAsia"/>
          <w:sz w:val="28"/>
          <w:szCs w:val="28"/>
        </w:rPr>
        <w:t xml:space="preserve">, </w:t>
      </w:r>
      <w:hyperlink w:anchor="P76">
        <w:r w:rsidRPr="00D81155">
          <w:rPr>
            <w:rFonts w:eastAsiaTheme="minorEastAsia"/>
            <w:sz w:val="28"/>
            <w:szCs w:val="28"/>
          </w:rPr>
          <w:t>11</w:t>
        </w:r>
      </w:hyperlink>
      <w:r w:rsidRPr="00D81155">
        <w:rPr>
          <w:rFonts w:eastAsiaTheme="minorEastAsia"/>
          <w:sz w:val="28"/>
          <w:szCs w:val="28"/>
        </w:rPr>
        <w:t xml:space="preserve"> и </w:t>
      </w:r>
      <w:hyperlink w:anchor="P77">
        <w:r w:rsidRPr="00D81155">
          <w:rPr>
            <w:rFonts w:eastAsiaTheme="minorEastAsia"/>
            <w:sz w:val="28"/>
            <w:szCs w:val="28"/>
          </w:rPr>
          <w:t>12</w:t>
        </w:r>
      </w:hyperlink>
      <w:r w:rsidRPr="00D81155">
        <w:rPr>
          <w:rFonts w:eastAsiaTheme="minorEastAsia"/>
          <w:sz w:val="28"/>
          <w:szCs w:val="28"/>
        </w:rPr>
        <w:t xml:space="preserve"> настоящих Правил соответственно. Взаимодействие уполномоченного органа и исполнителя услуг при заключении и подписании соглашения в соответствии с сертификатом и соглашения по результатам конкурса, дополнительных соглашений осуществляется посредством государственной интегрированной информационной системы управления общественными финансами </w:t>
      </w:r>
      <w:r>
        <w:rPr>
          <w:rFonts w:eastAsiaTheme="minorEastAsia"/>
          <w:sz w:val="28"/>
          <w:szCs w:val="28"/>
        </w:rPr>
        <w:t>«</w:t>
      </w:r>
      <w:r w:rsidRPr="00D81155">
        <w:rPr>
          <w:rFonts w:eastAsiaTheme="minorEastAsia"/>
          <w:sz w:val="28"/>
          <w:szCs w:val="28"/>
        </w:rPr>
        <w:t>Электронный бюджет</w:t>
      </w:r>
      <w:r>
        <w:rPr>
          <w:rFonts w:eastAsiaTheme="minorEastAsia"/>
          <w:sz w:val="28"/>
          <w:szCs w:val="28"/>
        </w:rPr>
        <w:t>»</w:t>
      </w:r>
      <w:r w:rsidRPr="00D81155">
        <w:rPr>
          <w:rFonts w:eastAsiaTheme="minorEastAsia"/>
          <w:sz w:val="28"/>
          <w:szCs w:val="28"/>
        </w:rPr>
        <w:t xml:space="preserve"> (далее </w:t>
      </w:r>
      <w:r>
        <w:rPr>
          <w:rFonts w:eastAsiaTheme="minorEastAsia"/>
          <w:sz w:val="28"/>
          <w:szCs w:val="28"/>
        </w:rPr>
        <w:t>–</w:t>
      </w:r>
      <w:r w:rsidRPr="00D8115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«</w:t>
      </w:r>
      <w:r w:rsidRPr="00D81155">
        <w:rPr>
          <w:rFonts w:eastAsiaTheme="minorEastAsia"/>
          <w:sz w:val="28"/>
          <w:szCs w:val="28"/>
        </w:rPr>
        <w:t xml:space="preserve">информационная система </w:t>
      </w:r>
      <w:r>
        <w:rPr>
          <w:rFonts w:eastAsiaTheme="minorEastAsia"/>
          <w:sz w:val="28"/>
          <w:szCs w:val="28"/>
        </w:rPr>
        <w:t>«</w:t>
      </w:r>
      <w:r w:rsidRPr="00D81155">
        <w:rPr>
          <w:rFonts w:eastAsiaTheme="minorEastAsia"/>
          <w:sz w:val="28"/>
          <w:szCs w:val="28"/>
        </w:rPr>
        <w:t>Электронный бюджет</w:t>
      </w:r>
      <w:r>
        <w:rPr>
          <w:rFonts w:eastAsiaTheme="minorEastAsia"/>
          <w:sz w:val="28"/>
          <w:szCs w:val="28"/>
        </w:rPr>
        <w:t>»</w:t>
      </w:r>
      <w:r w:rsidRPr="00D81155">
        <w:rPr>
          <w:rFonts w:eastAsiaTheme="minorEastAsia"/>
          <w:sz w:val="28"/>
          <w:szCs w:val="28"/>
        </w:rPr>
        <w:t>) с использованием усиленных квалифицированных электронных подписей.</w:t>
      </w:r>
    </w:p>
    <w:p w:rsidR="00835D7E" w:rsidRPr="00D81155" w:rsidRDefault="00835D7E" w:rsidP="00835D7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bookmarkStart w:id="2" w:name="P62"/>
      <w:bookmarkEnd w:id="2"/>
      <w:r w:rsidRPr="00D81155">
        <w:rPr>
          <w:rFonts w:eastAsiaTheme="minorEastAsia"/>
          <w:sz w:val="28"/>
          <w:szCs w:val="28"/>
        </w:rPr>
        <w:t xml:space="preserve">3. Соглашение в соответствии с сертификатом, соглашение по результатам конкурса и дополнительные соглашения формируются в виде электронного документа в информационной системе </w:t>
      </w:r>
      <w:r>
        <w:rPr>
          <w:rFonts w:eastAsiaTheme="minorEastAsia"/>
          <w:sz w:val="28"/>
          <w:szCs w:val="28"/>
        </w:rPr>
        <w:t>«</w:t>
      </w:r>
      <w:r w:rsidRPr="00D81155">
        <w:rPr>
          <w:rFonts w:eastAsiaTheme="minorEastAsia"/>
          <w:sz w:val="28"/>
          <w:szCs w:val="28"/>
        </w:rPr>
        <w:t>Электронный бюджет</w:t>
      </w:r>
      <w:r>
        <w:rPr>
          <w:rFonts w:eastAsiaTheme="minorEastAsia"/>
          <w:sz w:val="28"/>
          <w:szCs w:val="28"/>
        </w:rPr>
        <w:t>»</w:t>
      </w:r>
      <w:r w:rsidRPr="00D81155">
        <w:rPr>
          <w:rFonts w:eastAsiaTheme="minorEastAsia"/>
          <w:sz w:val="28"/>
          <w:szCs w:val="28"/>
        </w:rPr>
        <w:t xml:space="preserve">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</w:p>
    <w:p w:rsidR="00835D7E" w:rsidRPr="00D81155" w:rsidRDefault="00835D7E" w:rsidP="00835D7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81155">
        <w:rPr>
          <w:rFonts w:eastAsiaTheme="minorEastAsia"/>
          <w:sz w:val="28"/>
          <w:szCs w:val="28"/>
        </w:rPr>
        <w:t xml:space="preserve">4. Соглашение в соответствии с сертификатом, соглашение по результатам конкурса и дополнительные соглашения заключаются в соответствии с типовыми формами, утверждаемыми </w:t>
      </w:r>
      <w:r>
        <w:rPr>
          <w:rFonts w:eastAsiaTheme="minorEastAsia"/>
          <w:sz w:val="28"/>
          <w:szCs w:val="28"/>
        </w:rPr>
        <w:t>комитетом администрации по финансам, налоговой и кредитной политике Первомайского района</w:t>
      </w:r>
      <w:r w:rsidRPr="00D81155">
        <w:rPr>
          <w:rFonts w:eastAsiaTheme="minorEastAsia"/>
          <w:sz w:val="28"/>
          <w:szCs w:val="28"/>
        </w:rPr>
        <w:t xml:space="preserve"> Алтайского края.</w:t>
      </w:r>
    </w:p>
    <w:p w:rsidR="00835D7E" w:rsidRPr="00D81155" w:rsidRDefault="00835D7E" w:rsidP="00835D7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81155">
        <w:rPr>
          <w:rFonts w:eastAsiaTheme="minorEastAsia"/>
          <w:sz w:val="28"/>
          <w:szCs w:val="28"/>
        </w:rPr>
        <w:lastRenderedPageBreak/>
        <w:t xml:space="preserve">5. После размещения в соответствии с </w:t>
      </w:r>
      <w:hyperlink r:id="rId9">
        <w:r w:rsidRPr="00D81155">
          <w:rPr>
            <w:rFonts w:eastAsiaTheme="minorEastAsia"/>
            <w:sz w:val="28"/>
            <w:szCs w:val="28"/>
          </w:rPr>
          <w:t>частью 13 статьи 17</w:t>
        </w:r>
      </w:hyperlink>
      <w:r w:rsidRPr="00D81155">
        <w:rPr>
          <w:rFonts w:eastAsiaTheme="minorEastAsia"/>
          <w:sz w:val="28"/>
          <w:szCs w:val="28"/>
        </w:rPr>
        <w:t xml:space="preserve"> Федерального закона на едином портале бюджетной системы Российской Федерации в информационно-телекоммуникационной сети </w:t>
      </w:r>
      <w:r>
        <w:rPr>
          <w:rFonts w:eastAsiaTheme="minorEastAsia"/>
          <w:sz w:val="28"/>
          <w:szCs w:val="28"/>
        </w:rPr>
        <w:t>«</w:t>
      </w:r>
      <w:r w:rsidRPr="00D81155">
        <w:rPr>
          <w:rFonts w:eastAsiaTheme="minorEastAsia"/>
          <w:sz w:val="28"/>
          <w:szCs w:val="28"/>
        </w:rPr>
        <w:t>Интернет</w:t>
      </w:r>
      <w:r>
        <w:rPr>
          <w:rFonts w:eastAsiaTheme="minorEastAsia"/>
          <w:sz w:val="28"/>
          <w:szCs w:val="28"/>
        </w:rPr>
        <w:t>»</w:t>
      </w:r>
      <w:r w:rsidRPr="00D81155">
        <w:rPr>
          <w:rFonts w:eastAsiaTheme="minorEastAsia"/>
          <w:sz w:val="28"/>
          <w:szCs w:val="28"/>
        </w:rPr>
        <w:t xml:space="preserve"> (далее </w:t>
      </w:r>
      <w:r>
        <w:rPr>
          <w:rFonts w:eastAsiaTheme="minorEastAsia"/>
          <w:sz w:val="28"/>
          <w:szCs w:val="28"/>
        </w:rPr>
        <w:t>–</w:t>
      </w:r>
      <w:r w:rsidRPr="00D8115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«</w:t>
      </w:r>
      <w:r w:rsidRPr="00D81155">
        <w:rPr>
          <w:rFonts w:eastAsiaTheme="minorEastAsia"/>
          <w:sz w:val="28"/>
          <w:szCs w:val="28"/>
        </w:rPr>
        <w:t>единый портал</w:t>
      </w:r>
      <w:r>
        <w:rPr>
          <w:rFonts w:eastAsiaTheme="minorEastAsia"/>
          <w:sz w:val="28"/>
          <w:szCs w:val="28"/>
        </w:rPr>
        <w:t>»</w:t>
      </w:r>
      <w:r w:rsidRPr="00D81155">
        <w:rPr>
          <w:rFonts w:eastAsiaTheme="minorEastAsia"/>
          <w:sz w:val="28"/>
          <w:szCs w:val="28"/>
        </w:rPr>
        <w:t xml:space="preserve">) протокола рассмотрения и оценки предложений участников конкурса, предусмотренного </w:t>
      </w:r>
      <w:hyperlink r:id="rId10">
        <w:r w:rsidRPr="00D81155">
          <w:rPr>
            <w:rFonts w:eastAsiaTheme="minorEastAsia"/>
            <w:sz w:val="28"/>
            <w:szCs w:val="28"/>
          </w:rPr>
          <w:t>частью 9 статьи 17</w:t>
        </w:r>
      </w:hyperlink>
      <w:r w:rsidRPr="00D81155">
        <w:rPr>
          <w:rFonts w:eastAsiaTheme="minorEastAsia"/>
          <w:sz w:val="28"/>
          <w:szCs w:val="28"/>
        </w:rPr>
        <w:t xml:space="preserve"> Федерального закона (далее </w:t>
      </w:r>
      <w:r>
        <w:rPr>
          <w:rFonts w:eastAsiaTheme="minorEastAsia"/>
          <w:sz w:val="28"/>
          <w:szCs w:val="28"/>
        </w:rPr>
        <w:t>–</w:t>
      </w:r>
      <w:r w:rsidRPr="00D8115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«</w:t>
      </w:r>
      <w:r w:rsidRPr="00D81155">
        <w:rPr>
          <w:rFonts w:eastAsiaTheme="minorEastAsia"/>
          <w:sz w:val="28"/>
          <w:szCs w:val="28"/>
        </w:rPr>
        <w:t>протокол рассмотрения и оценки предложений</w:t>
      </w:r>
      <w:r>
        <w:rPr>
          <w:rFonts w:eastAsiaTheme="minorEastAsia"/>
          <w:sz w:val="28"/>
          <w:szCs w:val="28"/>
        </w:rPr>
        <w:t>»</w:t>
      </w:r>
      <w:r w:rsidRPr="00D81155">
        <w:rPr>
          <w:rFonts w:eastAsiaTheme="minorEastAsia"/>
          <w:sz w:val="28"/>
          <w:szCs w:val="28"/>
        </w:rPr>
        <w:t xml:space="preserve">), или протокола рассмотрения единственного предложения участника конкурса, предусмотренного </w:t>
      </w:r>
      <w:hyperlink r:id="rId11">
        <w:r w:rsidRPr="00D81155">
          <w:rPr>
            <w:rFonts w:eastAsiaTheme="minorEastAsia"/>
            <w:sz w:val="28"/>
            <w:szCs w:val="28"/>
          </w:rPr>
          <w:t>частью 10 статьи 17</w:t>
        </w:r>
      </w:hyperlink>
      <w:r w:rsidRPr="00D81155">
        <w:rPr>
          <w:rFonts w:eastAsiaTheme="minorEastAsia"/>
          <w:sz w:val="28"/>
          <w:szCs w:val="28"/>
        </w:rPr>
        <w:t xml:space="preserve"> Федерального закона (далее </w:t>
      </w:r>
      <w:r>
        <w:rPr>
          <w:rFonts w:eastAsiaTheme="minorEastAsia"/>
          <w:sz w:val="28"/>
          <w:szCs w:val="28"/>
        </w:rPr>
        <w:t>–</w:t>
      </w:r>
      <w:r w:rsidRPr="00D8115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«</w:t>
      </w:r>
      <w:r w:rsidRPr="00D81155">
        <w:rPr>
          <w:rFonts w:eastAsiaTheme="minorEastAsia"/>
          <w:sz w:val="28"/>
          <w:szCs w:val="28"/>
        </w:rPr>
        <w:t>протокол рассмотрения единственного предложения</w:t>
      </w:r>
      <w:r>
        <w:rPr>
          <w:rFonts w:eastAsiaTheme="minorEastAsia"/>
          <w:sz w:val="28"/>
          <w:szCs w:val="28"/>
        </w:rPr>
        <w:t>»</w:t>
      </w:r>
      <w:r w:rsidRPr="00D81155">
        <w:rPr>
          <w:rFonts w:eastAsiaTheme="minorEastAsia"/>
          <w:sz w:val="28"/>
          <w:szCs w:val="28"/>
        </w:rPr>
        <w:t xml:space="preserve">), соглашение (соглашения) по результатам конкурса заключается с победителем (победителями) конкурса или с участником конкурса, предложение которого имеет следующий в порядке убывания порядковый номер после предложения последнего участника конкурса, признанного победителем, в случае, предусмотренном </w:t>
      </w:r>
      <w:hyperlink r:id="rId12">
        <w:r w:rsidRPr="00D81155">
          <w:rPr>
            <w:rFonts w:eastAsiaTheme="minorEastAsia"/>
            <w:sz w:val="28"/>
            <w:szCs w:val="28"/>
          </w:rPr>
          <w:t>частью 4 статьи 11</w:t>
        </w:r>
      </w:hyperlink>
      <w:r w:rsidRPr="00D81155">
        <w:rPr>
          <w:rFonts w:eastAsiaTheme="minorEastAsia"/>
          <w:sz w:val="28"/>
          <w:szCs w:val="28"/>
        </w:rPr>
        <w:t xml:space="preserve"> Федерального закона (далее </w:t>
      </w:r>
      <w:r>
        <w:rPr>
          <w:rFonts w:eastAsiaTheme="minorEastAsia"/>
          <w:sz w:val="28"/>
          <w:szCs w:val="28"/>
        </w:rPr>
        <w:t>–</w:t>
      </w:r>
      <w:r w:rsidRPr="00D8115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«</w:t>
      </w:r>
      <w:r w:rsidRPr="00D81155">
        <w:rPr>
          <w:rFonts w:eastAsiaTheme="minorEastAsia"/>
          <w:sz w:val="28"/>
          <w:szCs w:val="28"/>
        </w:rPr>
        <w:t>иной участник</w:t>
      </w:r>
      <w:r>
        <w:rPr>
          <w:rFonts w:eastAsiaTheme="minorEastAsia"/>
          <w:sz w:val="28"/>
          <w:szCs w:val="28"/>
        </w:rPr>
        <w:t>»</w:t>
      </w:r>
      <w:r w:rsidRPr="00D81155">
        <w:rPr>
          <w:rFonts w:eastAsiaTheme="minorEastAsia"/>
          <w:sz w:val="28"/>
          <w:szCs w:val="28"/>
        </w:rPr>
        <w:t>), и подписывается (подписываются) победителем (победителями) конкурса или иным участником в сроки, установленные объявлением о проведении конкурса.</w:t>
      </w:r>
    </w:p>
    <w:p w:rsidR="00835D7E" w:rsidRPr="00D81155" w:rsidRDefault="00835D7E" w:rsidP="00835D7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81155">
        <w:rPr>
          <w:rFonts w:eastAsiaTheme="minorEastAsia"/>
          <w:sz w:val="28"/>
          <w:szCs w:val="28"/>
        </w:rPr>
        <w:t>6. Проект соглашения по результатам конкурса формируется одновременно с протоколом рассмотрения и оценки предложений (протоколом рассмотрения единственного предложения) с указанием следующих сведений:</w:t>
      </w:r>
    </w:p>
    <w:p w:rsidR="00835D7E" w:rsidRPr="00D81155" w:rsidRDefault="00835D7E" w:rsidP="00835D7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81155">
        <w:rPr>
          <w:rFonts w:eastAsiaTheme="minorEastAsia"/>
          <w:sz w:val="28"/>
          <w:szCs w:val="28"/>
        </w:rPr>
        <w:t xml:space="preserve">сведения об уполномоченном органе и исполнителе услуг, наименование </w:t>
      </w:r>
      <w:r>
        <w:rPr>
          <w:rFonts w:eastAsiaTheme="minorEastAsia"/>
          <w:sz w:val="28"/>
          <w:szCs w:val="28"/>
        </w:rPr>
        <w:t>муниципаль</w:t>
      </w:r>
      <w:r w:rsidRPr="00D81155">
        <w:rPr>
          <w:rFonts w:eastAsiaTheme="minorEastAsia"/>
          <w:sz w:val="28"/>
          <w:szCs w:val="28"/>
        </w:rPr>
        <w:t xml:space="preserve">ной услуги в социальной сфере и объем оказания </w:t>
      </w:r>
      <w:r>
        <w:rPr>
          <w:rFonts w:eastAsiaTheme="minorEastAsia"/>
          <w:sz w:val="28"/>
          <w:szCs w:val="28"/>
        </w:rPr>
        <w:t>муниципаль</w:t>
      </w:r>
      <w:r w:rsidRPr="00D81155">
        <w:rPr>
          <w:rFonts w:eastAsiaTheme="minorEastAsia"/>
          <w:sz w:val="28"/>
          <w:szCs w:val="28"/>
        </w:rPr>
        <w:t>ной услуги в социальной сфере, в отношении которого участником (участниками) конкурса подавались предложения, которые формируются на основании протокола рассмотрения и оценки предложений (протокола рассмотрения единственного предложения);</w:t>
      </w:r>
    </w:p>
    <w:p w:rsidR="00835D7E" w:rsidRPr="00D81155" w:rsidRDefault="00835D7E" w:rsidP="00835D7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81155">
        <w:rPr>
          <w:rFonts w:eastAsiaTheme="minorEastAsia"/>
          <w:sz w:val="28"/>
          <w:szCs w:val="28"/>
        </w:rPr>
        <w:t xml:space="preserve">объем субсидии, предоставляемой исполнителю услуг в целях оплаты соглашения по результатам конкурса, который формируется в проекте соглашения по результатам конкурса как произведение указанного в протоколе рассмотрения и оценки предложений (протоколе рассмотрения единственного предложения) объема оказания </w:t>
      </w:r>
      <w:r>
        <w:rPr>
          <w:rFonts w:eastAsiaTheme="minorEastAsia"/>
          <w:sz w:val="28"/>
          <w:szCs w:val="28"/>
        </w:rPr>
        <w:t>муниципаль</w:t>
      </w:r>
      <w:r w:rsidRPr="00D81155">
        <w:rPr>
          <w:rFonts w:eastAsiaTheme="minorEastAsia"/>
          <w:sz w:val="28"/>
          <w:szCs w:val="28"/>
        </w:rPr>
        <w:t xml:space="preserve">ной услуги в социальной сфере и значения нормативных затрат на оказание </w:t>
      </w:r>
      <w:r>
        <w:rPr>
          <w:rFonts w:eastAsiaTheme="minorEastAsia"/>
          <w:sz w:val="28"/>
          <w:szCs w:val="28"/>
        </w:rPr>
        <w:t>муниципаль</w:t>
      </w:r>
      <w:r w:rsidRPr="00D81155">
        <w:rPr>
          <w:rFonts w:eastAsiaTheme="minorEastAsia"/>
          <w:sz w:val="28"/>
          <w:szCs w:val="28"/>
        </w:rPr>
        <w:t>ной услуги в социальной сфере;</w:t>
      </w:r>
    </w:p>
    <w:p w:rsidR="00835D7E" w:rsidRPr="00D81155" w:rsidRDefault="00835D7E" w:rsidP="00835D7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81155">
        <w:rPr>
          <w:rFonts w:eastAsiaTheme="minorEastAsia"/>
          <w:sz w:val="28"/>
          <w:szCs w:val="28"/>
        </w:rPr>
        <w:t xml:space="preserve">сроки и порядок определения сроков осуществления оплаты по соглашению по результатам конкурса, условия предоставления исполнителю услуг субсидии в целях оплаты такого соглашения, перечень документов, представляемых исполнителем услуг в уполномоченный орган для предоставления субсидии исполнителю услуг в целях оплаты соглашения по результатам конкурса, порядок перечисления субсидии, предоставляемой исполнителю услуг в целях оплаты соглашения по результатам конкурса, права и обязанности уполномоченного органа, права и обязанности исполнителя услуг, условия ответственности сторон соглашения по результатам конкурса за неисполнение или ненадлежащее исполнение обязательств по соглашению по результатам конкурса, дополнительные </w:t>
      </w:r>
      <w:r w:rsidRPr="00D81155">
        <w:rPr>
          <w:rFonts w:eastAsiaTheme="minorEastAsia"/>
          <w:sz w:val="28"/>
          <w:szCs w:val="28"/>
        </w:rPr>
        <w:lastRenderedPageBreak/>
        <w:t xml:space="preserve">условия, установленные федеральными законами (при наличии), основания для расторжения такого соглашения, предусмотренные </w:t>
      </w:r>
      <w:hyperlink r:id="rId13">
        <w:r w:rsidRPr="00D81155">
          <w:rPr>
            <w:rFonts w:eastAsiaTheme="minorEastAsia"/>
            <w:sz w:val="28"/>
            <w:szCs w:val="28"/>
          </w:rPr>
          <w:t>статьей 24</w:t>
        </w:r>
      </w:hyperlink>
      <w:r w:rsidRPr="00D81155">
        <w:rPr>
          <w:rFonts w:eastAsiaTheme="minorEastAsia"/>
          <w:sz w:val="28"/>
          <w:szCs w:val="28"/>
        </w:rPr>
        <w:t xml:space="preserve"> Федерального закона, которые формируются в соглашении по результатам конкурса в соответствии с проектом соглашения, размещенным на едином портале, в составе объявления о проведении конкурса.</w:t>
      </w:r>
    </w:p>
    <w:p w:rsidR="00835D7E" w:rsidRPr="00D81155" w:rsidRDefault="00835D7E" w:rsidP="00835D7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bookmarkStart w:id="3" w:name="P69"/>
      <w:bookmarkEnd w:id="3"/>
      <w:r w:rsidRPr="00D81155">
        <w:rPr>
          <w:rFonts w:eastAsiaTheme="minorEastAsia"/>
          <w:sz w:val="28"/>
          <w:szCs w:val="28"/>
        </w:rPr>
        <w:t xml:space="preserve">7. Уполномоченный орган по результатам конкурса в течение одного рабочего дня, следующего за днем размещения в соответствии с </w:t>
      </w:r>
      <w:hyperlink r:id="rId14">
        <w:r w:rsidRPr="00D81155">
          <w:rPr>
            <w:rFonts w:eastAsiaTheme="minorEastAsia"/>
            <w:sz w:val="28"/>
            <w:szCs w:val="28"/>
          </w:rPr>
          <w:t>частью 13 статьи 17</w:t>
        </w:r>
      </w:hyperlink>
      <w:r w:rsidRPr="00D81155">
        <w:rPr>
          <w:rFonts w:eastAsiaTheme="minorEastAsia"/>
          <w:sz w:val="28"/>
          <w:szCs w:val="28"/>
        </w:rPr>
        <w:t xml:space="preserve"> Федерального закона на едином портале протокола рассмотрения и оценки предложений или протокола рассмотрения единственного предложения, направляет с использованием информационной системы </w:t>
      </w:r>
      <w:r>
        <w:rPr>
          <w:rFonts w:eastAsiaTheme="minorEastAsia"/>
          <w:sz w:val="28"/>
          <w:szCs w:val="28"/>
        </w:rPr>
        <w:t>«</w:t>
      </w:r>
      <w:r w:rsidRPr="00D81155">
        <w:rPr>
          <w:rFonts w:eastAsiaTheme="minorEastAsia"/>
          <w:sz w:val="28"/>
          <w:szCs w:val="28"/>
        </w:rPr>
        <w:t>Электронный бюджет</w:t>
      </w:r>
      <w:r>
        <w:rPr>
          <w:rFonts w:eastAsiaTheme="minorEastAsia"/>
          <w:sz w:val="28"/>
          <w:szCs w:val="28"/>
        </w:rPr>
        <w:t>»</w:t>
      </w:r>
      <w:r w:rsidRPr="00D81155">
        <w:rPr>
          <w:rFonts w:eastAsiaTheme="minorEastAsia"/>
          <w:sz w:val="28"/>
          <w:szCs w:val="28"/>
        </w:rPr>
        <w:t xml:space="preserve"> проект соглашения по результатам конкурса победителю или иному участнику для подписания.</w:t>
      </w:r>
    </w:p>
    <w:p w:rsidR="00835D7E" w:rsidRPr="00D81155" w:rsidRDefault="00835D7E" w:rsidP="00835D7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bookmarkStart w:id="4" w:name="P70"/>
      <w:bookmarkEnd w:id="4"/>
      <w:r w:rsidRPr="00D81155">
        <w:rPr>
          <w:rFonts w:eastAsiaTheme="minorEastAsia"/>
          <w:sz w:val="28"/>
          <w:szCs w:val="28"/>
        </w:rPr>
        <w:t xml:space="preserve">8. Подписанный победителем конкурса или иным участником проект соглашения по результатам конкурса направляется посредством информационной системы </w:t>
      </w:r>
      <w:r>
        <w:rPr>
          <w:rFonts w:eastAsiaTheme="minorEastAsia"/>
          <w:sz w:val="28"/>
          <w:szCs w:val="28"/>
        </w:rPr>
        <w:t>«</w:t>
      </w:r>
      <w:r w:rsidRPr="00D81155">
        <w:rPr>
          <w:rFonts w:eastAsiaTheme="minorEastAsia"/>
          <w:sz w:val="28"/>
          <w:szCs w:val="28"/>
        </w:rPr>
        <w:t>Электронный бюджет</w:t>
      </w:r>
      <w:r>
        <w:rPr>
          <w:rFonts w:eastAsiaTheme="minorEastAsia"/>
          <w:sz w:val="28"/>
          <w:szCs w:val="28"/>
        </w:rPr>
        <w:t>»</w:t>
      </w:r>
      <w:r w:rsidRPr="00D81155">
        <w:rPr>
          <w:rFonts w:eastAsiaTheme="minorEastAsia"/>
          <w:sz w:val="28"/>
          <w:szCs w:val="28"/>
        </w:rPr>
        <w:t xml:space="preserve"> для подписания уполномоченному органу. В течение одного рабочего дня со дня, следующего за днем получения подписанного победителем конкурса или иным участником проекта соглашения по результатам конкурса, уполномоченный орган подписывает такой проект соглашения и направляет его посредством информационной системы </w:t>
      </w:r>
      <w:r>
        <w:rPr>
          <w:rFonts w:eastAsiaTheme="minorEastAsia"/>
          <w:sz w:val="28"/>
          <w:szCs w:val="28"/>
        </w:rPr>
        <w:t>«</w:t>
      </w:r>
      <w:r w:rsidRPr="00D81155">
        <w:rPr>
          <w:rFonts w:eastAsiaTheme="minorEastAsia"/>
          <w:sz w:val="28"/>
          <w:szCs w:val="28"/>
        </w:rPr>
        <w:t>Электронный бюджет</w:t>
      </w:r>
      <w:r>
        <w:rPr>
          <w:rFonts w:eastAsiaTheme="minorEastAsia"/>
          <w:sz w:val="28"/>
          <w:szCs w:val="28"/>
        </w:rPr>
        <w:t>»</w:t>
      </w:r>
      <w:r w:rsidRPr="00D81155">
        <w:rPr>
          <w:rFonts w:eastAsiaTheme="minorEastAsia"/>
          <w:sz w:val="28"/>
          <w:szCs w:val="28"/>
        </w:rPr>
        <w:t xml:space="preserve"> победителю конкурса или иному участнику.</w:t>
      </w:r>
    </w:p>
    <w:p w:rsidR="00835D7E" w:rsidRPr="00D81155" w:rsidRDefault="00835D7E" w:rsidP="00835D7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bookmarkStart w:id="5" w:name="P71"/>
      <w:bookmarkEnd w:id="5"/>
      <w:r w:rsidRPr="00D81155">
        <w:rPr>
          <w:rFonts w:eastAsiaTheme="minorEastAsia"/>
          <w:sz w:val="28"/>
          <w:szCs w:val="28"/>
        </w:rPr>
        <w:t xml:space="preserve">9. Проект соглашения в соответствии с сертификатом формируется уполномоченным органом в соответствии с </w:t>
      </w:r>
      <w:hyperlink w:anchor="P62">
        <w:r w:rsidRPr="00D81155">
          <w:rPr>
            <w:rFonts w:eastAsiaTheme="minorEastAsia"/>
            <w:sz w:val="28"/>
            <w:szCs w:val="28"/>
          </w:rPr>
          <w:t>пунктом 3</w:t>
        </w:r>
      </w:hyperlink>
      <w:r w:rsidRPr="00D81155">
        <w:rPr>
          <w:rFonts w:eastAsiaTheme="minorEastAsia"/>
          <w:sz w:val="28"/>
          <w:szCs w:val="28"/>
        </w:rPr>
        <w:t xml:space="preserve"> настоящих Правил для подписания юридическим лицом, индивидуальным предпринимателем или физическим лицом - производителем товаров, работ, услуг, подавшим заявку на включение указанного лица в реестр исполнителей услуг по социальному сертификату (далее </w:t>
      </w:r>
      <w:r>
        <w:rPr>
          <w:rFonts w:eastAsiaTheme="minorEastAsia"/>
          <w:sz w:val="28"/>
          <w:szCs w:val="28"/>
        </w:rPr>
        <w:t>–</w:t>
      </w:r>
      <w:r w:rsidRPr="00D8115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«</w:t>
      </w:r>
      <w:r w:rsidRPr="00D81155">
        <w:rPr>
          <w:rFonts w:eastAsiaTheme="minorEastAsia"/>
          <w:sz w:val="28"/>
          <w:szCs w:val="28"/>
        </w:rPr>
        <w:t>лицо, подавшее заявку</w:t>
      </w:r>
      <w:r>
        <w:rPr>
          <w:rFonts w:eastAsiaTheme="minorEastAsia"/>
          <w:sz w:val="28"/>
          <w:szCs w:val="28"/>
        </w:rPr>
        <w:t>»</w:t>
      </w:r>
      <w:r w:rsidRPr="00D81155">
        <w:rPr>
          <w:rFonts w:eastAsiaTheme="minorEastAsia"/>
          <w:sz w:val="28"/>
          <w:szCs w:val="28"/>
        </w:rPr>
        <w:t xml:space="preserve">), и заключается с лицом, подавшим заявку, после принятия уполномоченным органом в соответствии с </w:t>
      </w:r>
      <w:hyperlink r:id="rId15">
        <w:r w:rsidRPr="00D81155">
          <w:rPr>
            <w:rFonts w:eastAsiaTheme="minorEastAsia"/>
            <w:sz w:val="28"/>
            <w:szCs w:val="28"/>
          </w:rPr>
          <w:t>пунктом 16</w:t>
        </w:r>
      </w:hyperlink>
      <w:r w:rsidRPr="00D81155">
        <w:rPr>
          <w:rFonts w:eastAsiaTheme="minorEastAsia"/>
          <w:sz w:val="28"/>
          <w:szCs w:val="28"/>
        </w:rPr>
        <w:t xml:space="preserve">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13.02.2021 </w:t>
      </w:r>
      <w:r>
        <w:rPr>
          <w:rFonts w:eastAsiaTheme="minorEastAsia"/>
          <w:sz w:val="28"/>
          <w:szCs w:val="28"/>
        </w:rPr>
        <w:t>№</w:t>
      </w:r>
      <w:r w:rsidRPr="00D81155">
        <w:rPr>
          <w:rFonts w:eastAsiaTheme="minorEastAsia"/>
          <w:sz w:val="28"/>
          <w:szCs w:val="28"/>
        </w:rPr>
        <w:t xml:space="preserve"> 183 </w:t>
      </w:r>
      <w:r>
        <w:rPr>
          <w:rFonts w:eastAsiaTheme="minorEastAsia"/>
          <w:sz w:val="28"/>
          <w:szCs w:val="28"/>
        </w:rPr>
        <w:t>«</w:t>
      </w:r>
      <w:r w:rsidRPr="00D81155">
        <w:rPr>
          <w:rFonts w:eastAsiaTheme="minorEastAsia"/>
          <w:sz w:val="28"/>
          <w:szCs w:val="28"/>
        </w:rPr>
        <w:t>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</w:t>
      </w:r>
      <w:r>
        <w:rPr>
          <w:rFonts w:eastAsiaTheme="minorEastAsia"/>
          <w:sz w:val="28"/>
          <w:szCs w:val="28"/>
        </w:rPr>
        <w:t>» (далее – «Постановление 183»)</w:t>
      </w:r>
      <w:r w:rsidRPr="00D81155">
        <w:rPr>
          <w:rFonts w:eastAsiaTheme="minorEastAsia"/>
          <w:sz w:val="28"/>
          <w:szCs w:val="28"/>
        </w:rPr>
        <w:t xml:space="preserve">, решения о формировании соответствующей информации, включаемой в реестр исполнителей </w:t>
      </w:r>
      <w:r>
        <w:rPr>
          <w:rFonts w:eastAsiaTheme="minorEastAsia"/>
          <w:sz w:val="28"/>
          <w:szCs w:val="28"/>
        </w:rPr>
        <w:t>муниципаль</w:t>
      </w:r>
      <w:r w:rsidRPr="00D81155">
        <w:rPr>
          <w:rFonts w:eastAsiaTheme="minorEastAsia"/>
          <w:sz w:val="28"/>
          <w:szCs w:val="28"/>
        </w:rPr>
        <w:t xml:space="preserve">ных услуг в социальной сфере. В сформированном в соответствии </w:t>
      </w:r>
      <w:r w:rsidRPr="00D81155">
        <w:rPr>
          <w:rFonts w:eastAsiaTheme="minorEastAsia"/>
          <w:sz w:val="28"/>
          <w:szCs w:val="28"/>
        </w:rPr>
        <w:lastRenderedPageBreak/>
        <w:t>с настоящим пунктом проекте соглашения в соответствии с сертификатом указываются следующие сведения:</w:t>
      </w:r>
    </w:p>
    <w:p w:rsidR="00835D7E" w:rsidRPr="00D81155" w:rsidRDefault="00835D7E" w:rsidP="00835D7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81155">
        <w:rPr>
          <w:rFonts w:eastAsiaTheme="minorEastAsia"/>
          <w:sz w:val="28"/>
          <w:szCs w:val="28"/>
        </w:rPr>
        <w:t xml:space="preserve">общие сведения об исполнителе услуг, наименование </w:t>
      </w:r>
      <w:r>
        <w:rPr>
          <w:rFonts w:eastAsiaTheme="minorEastAsia"/>
          <w:sz w:val="28"/>
          <w:szCs w:val="28"/>
        </w:rPr>
        <w:t>муниципаль</w:t>
      </w:r>
      <w:r w:rsidRPr="00D81155">
        <w:rPr>
          <w:rFonts w:eastAsiaTheme="minorEastAsia"/>
          <w:sz w:val="28"/>
          <w:szCs w:val="28"/>
        </w:rPr>
        <w:t xml:space="preserve">ной услуги в социальной сфере, условия (форма) оказания </w:t>
      </w:r>
      <w:r>
        <w:rPr>
          <w:rFonts w:eastAsiaTheme="minorEastAsia"/>
          <w:sz w:val="28"/>
          <w:szCs w:val="28"/>
        </w:rPr>
        <w:t>муниципаль</w:t>
      </w:r>
      <w:r w:rsidRPr="00D81155">
        <w:rPr>
          <w:rFonts w:eastAsiaTheme="minorEastAsia"/>
          <w:sz w:val="28"/>
          <w:szCs w:val="28"/>
        </w:rPr>
        <w:t xml:space="preserve">ной услуги в социальной сфере, показатели, характеризующие качество и (или) объем оказания </w:t>
      </w:r>
      <w:r>
        <w:rPr>
          <w:rFonts w:eastAsiaTheme="minorEastAsia"/>
          <w:sz w:val="28"/>
          <w:szCs w:val="28"/>
        </w:rPr>
        <w:t>муниципаль</w:t>
      </w:r>
      <w:r w:rsidRPr="00D81155">
        <w:rPr>
          <w:rFonts w:eastAsiaTheme="minorEastAsia"/>
          <w:sz w:val="28"/>
          <w:szCs w:val="28"/>
        </w:rPr>
        <w:t xml:space="preserve">ной услуги в социальной сфере, значения нормативных затрат на оказание </w:t>
      </w:r>
      <w:r>
        <w:rPr>
          <w:rFonts w:eastAsiaTheme="minorEastAsia"/>
          <w:sz w:val="28"/>
          <w:szCs w:val="28"/>
        </w:rPr>
        <w:t>муниципаль</w:t>
      </w:r>
      <w:r w:rsidRPr="00D81155">
        <w:rPr>
          <w:rFonts w:eastAsiaTheme="minorEastAsia"/>
          <w:sz w:val="28"/>
          <w:szCs w:val="28"/>
        </w:rPr>
        <w:t xml:space="preserve">ной услуги в социальной сфере, предельные цены (тарифы) на оплату </w:t>
      </w:r>
      <w:r>
        <w:rPr>
          <w:rFonts w:eastAsiaTheme="minorEastAsia"/>
          <w:sz w:val="28"/>
          <w:szCs w:val="28"/>
        </w:rPr>
        <w:t>муниципаль</w:t>
      </w:r>
      <w:r w:rsidRPr="00D81155">
        <w:rPr>
          <w:rFonts w:eastAsiaTheme="minorEastAsia"/>
          <w:sz w:val="28"/>
          <w:szCs w:val="28"/>
        </w:rPr>
        <w:t xml:space="preserve">ной услуги в социальной сфере потребителем услуг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</w:t>
      </w:r>
      <w:hyperlink r:id="rId16">
        <w:r w:rsidRPr="00D81155">
          <w:rPr>
            <w:rFonts w:eastAsiaTheme="minorEastAsia"/>
            <w:sz w:val="28"/>
            <w:szCs w:val="28"/>
          </w:rPr>
          <w:t>законом</w:t>
        </w:r>
      </w:hyperlink>
      <w:r w:rsidRPr="00D81155">
        <w:rPr>
          <w:rFonts w:eastAsiaTheme="minorEastAsia"/>
          <w:sz w:val="28"/>
          <w:szCs w:val="28"/>
        </w:rPr>
        <w:t xml:space="preserve">, которые формируются на основании сформированной в соответствии с </w:t>
      </w:r>
      <w:hyperlink r:id="rId17">
        <w:r w:rsidRPr="00D81155">
          <w:rPr>
            <w:rFonts w:eastAsiaTheme="minorEastAsia"/>
            <w:sz w:val="28"/>
            <w:szCs w:val="28"/>
          </w:rPr>
          <w:t>Положением</w:t>
        </w:r>
      </w:hyperlink>
      <w:r w:rsidRPr="00D81155">
        <w:rPr>
          <w:rFonts w:eastAsiaTheme="minorEastAsia"/>
          <w:sz w:val="28"/>
          <w:szCs w:val="28"/>
        </w:rPr>
        <w:t xml:space="preserve">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утвержденным постановлением 183, реестровой записи об исполнителе услуг (далее </w:t>
      </w:r>
      <w:r>
        <w:rPr>
          <w:rFonts w:eastAsiaTheme="minorEastAsia"/>
          <w:sz w:val="28"/>
          <w:szCs w:val="28"/>
        </w:rPr>
        <w:t>–</w:t>
      </w:r>
      <w:r w:rsidRPr="00D8115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«</w:t>
      </w:r>
      <w:r w:rsidRPr="00D81155">
        <w:rPr>
          <w:rFonts w:eastAsiaTheme="minorEastAsia"/>
          <w:sz w:val="28"/>
          <w:szCs w:val="28"/>
        </w:rPr>
        <w:t>реестровая запись</w:t>
      </w:r>
      <w:r>
        <w:rPr>
          <w:rFonts w:eastAsiaTheme="minorEastAsia"/>
          <w:sz w:val="28"/>
          <w:szCs w:val="28"/>
        </w:rPr>
        <w:t>»</w:t>
      </w:r>
      <w:r w:rsidRPr="00D81155">
        <w:rPr>
          <w:rFonts w:eastAsiaTheme="minorEastAsia"/>
          <w:sz w:val="28"/>
          <w:szCs w:val="28"/>
        </w:rPr>
        <w:t>);</w:t>
      </w:r>
    </w:p>
    <w:p w:rsidR="00835D7E" w:rsidRPr="00D81155" w:rsidRDefault="00835D7E" w:rsidP="00835D7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bookmarkStart w:id="6" w:name="P73"/>
      <w:bookmarkEnd w:id="6"/>
      <w:r w:rsidRPr="00D81155">
        <w:rPr>
          <w:rFonts w:eastAsiaTheme="minorEastAsia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социальным сертификатом как произведение значения нормативных затрат на оказание </w:t>
      </w:r>
      <w:r>
        <w:rPr>
          <w:rFonts w:eastAsiaTheme="minorEastAsia"/>
          <w:sz w:val="28"/>
          <w:szCs w:val="28"/>
        </w:rPr>
        <w:t>муниципаль</w:t>
      </w:r>
      <w:r w:rsidRPr="00D81155">
        <w:rPr>
          <w:rFonts w:eastAsiaTheme="minorEastAsia"/>
          <w:sz w:val="28"/>
          <w:szCs w:val="28"/>
        </w:rPr>
        <w:t xml:space="preserve">ных услуг в социальной сфере и объема оказания </w:t>
      </w:r>
      <w:r>
        <w:rPr>
          <w:rFonts w:eastAsiaTheme="minorEastAsia"/>
          <w:sz w:val="28"/>
          <w:szCs w:val="28"/>
        </w:rPr>
        <w:t>муниципаль</w:t>
      </w:r>
      <w:r w:rsidRPr="00D81155">
        <w:rPr>
          <w:rFonts w:eastAsiaTheme="minorEastAsia"/>
          <w:sz w:val="28"/>
          <w:szCs w:val="28"/>
        </w:rPr>
        <w:t xml:space="preserve">ных услуг в социальной сфере, подлежащих оказанию исполнителем услуг потребителям услуг, в соответствии с информацией, включенной в реестр потребителей услуг, имеющих право на получение </w:t>
      </w:r>
      <w:r>
        <w:rPr>
          <w:rFonts w:eastAsiaTheme="minorEastAsia"/>
          <w:sz w:val="28"/>
          <w:szCs w:val="28"/>
        </w:rPr>
        <w:t>муниципаль</w:t>
      </w:r>
      <w:r w:rsidRPr="00D81155">
        <w:rPr>
          <w:rFonts w:eastAsiaTheme="minorEastAsia"/>
          <w:sz w:val="28"/>
          <w:szCs w:val="28"/>
        </w:rPr>
        <w:t xml:space="preserve">ной услуги в социальной сфере в соответствии с социальным сертификатом (далее </w:t>
      </w:r>
      <w:r>
        <w:rPr>
          <w:rFonts w:eastAsiaTheme="minorEastAsia"/>
          <w:sz w:val="28"/>
          <w:szCs w:val="28"/>
        </w:rPr>
        <w:t>–</w:t>
      </w:r>
      <w:r w:rsidRPr="00D8115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«</w:t>
      </w:r>
      <w:r w:rsidRPr="00D81155">
        <w:rPr>
          <w:rFonts w:eastAsiaTheme="minorEastAsia"/>
          <w:sz w:val="28"/>
          <w:szCs w:val="28"/>
        </w:rPr>
        <w:t>реестр потребителей</w:t>
      </w:r>
      <w:r>
        <w:rPr>
          <w:rFonts w:eastAsiaTheme="minorEastAsia"/>
          <w:sz w:val="28"/>
          <w:szCs w:val="28"/>
        </w:rPr>
        <w:t>»</w:t>
      </w:r>
      <w:r w:rsidRPr="00D81155">
        <w:rPr>
          <w:rFonts w:eastAsiaTheme="minorEastAsia"/>
          <w:sz w:val="28"/>
          <w:szCs w:val="28"/>
        </w:rPr>
        <w:t xml:space="preserve">), формируемый в соответствии с </w:t>
      </w:r>
      <w:hyperlink r:id="rId18">
        <w:r w:rsidRPr="00D81155">
          <w:rPr>
            <w:rFonts w:eastAsiaTheme="minorEastAsia"/>
            <w:sz w:val="28"/>
            <w:szCs w:val="28"/>
          </w:rPr>
          <w:t>частью 3 статьи 20</w:t>
        </w:r>
      </w:hyperlink>
      <w:r w:rsidRPr="00D81155">
        <w:rPr>
          <w:rFonts w:eastAsiaTheme="minorEastAsia"/>
          <w:sz w:val="28"/>
          <w:szCs w:val="28"/>
        </w:rPr>
        <w:t xml:space="preserve"> Федерального закона.</w:t>
      </w:r>
    </w:p>
    <w:p w:rsidR="00835D7E" w:rsidRPr="00D81155" w:rsidRDefault="00835D7E" w:rsidP="00835D7E">
      <w:pPr>
        <w:widowControl w:val="0"/>
        <w:autoSpaceDE w:val="0"/>
        <w:autoSpaceDN w:val="0"/>
        <w:rPr>
          <w:rFonts w:eastAsiaTheme="minorEastAsia"/>
          <w:sz w:val="28"/>
          <w:szCs w:val="28"/>
        </w:rPr>
      </w:pPr>
    </w:p>
    <w:p w:rsidR="00835D7E" w:rsidRPr="00D81155" w:rsidRDefault="00835D7E" w:rsidP="00835D7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bookmarkStart w:id="7" w:name="P75"/>
      <w:bookmarkEnd w:id="7"/>
      <w:r w:rsidRPr="00D81155">
        <w:rPr>
          <w:rFonts w:eastAsiaTheme="minorEastAsia"/>
          <w:sz w:val="28"/>
          <w:szCs w:val="28"/>
        </w:rPr>
        <w:t xml:space="preserve">10. Сведения, предусмотренные </w:t>
      </w:r>
      <w:hyperlink w:anchor="P73">
        <w:r w:rsidRPr="00D81155">
          <w:rPr>
            <w:rFonts w:eastAsiaTheme="minorEastAsia"/>
            <w:sz w:val="28"/>
            <w:szCs w:val="28"/>
          </w:rPr>
          <w:t>абзацем третьим пункта 9</w:t>
        </w:r>
      </w:hyperlink>
      <w:r w:rsidRPr="00D81155">
        <w:rPr>
          <w:rFonts w:eastAsiaTheme="minorEastAsia"/>
          <w:sz w:val="28"/>
          <w:szCs w:val="28"/>
        </w:rPr>
        <w:t xml:space="preserve"> настоящих Правил, формируются уполномоченным органом в составе приложения, указанного в </w:t>
      </w:r>
      <w:hyperlink w:anchor="P73">
        <w:r w:rsidRPr="00D81155">
          <w:rPr>
            <w:rFonts w:eastAsiaTheme="minorEastAsia"/>
            <w:sz w:val="28"/>
            <w:szCs w:val="28"/>
          </w:rPr>
          <w:t>абзаце третьем пункта 9</w:t>
        </w:r>
      </w:hyperlink>
      <w:r w:rsidRPr="00D81155">
        <w:rPr>
          <w:rFonts w:eastAsiaTheme="minorEastAsia"/>
          <w:sz w:val="28"/>
          <w:szCs w:val="28"/>
        </w:rPr>
        <w:t xml:space="preserve">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сведений, в том числе посредством федеральной государственной информационной системы </w:t>
      </w:r>
      <w:r>
        <w:rPr>
          <w:rFonts w:eastAsiaTheme="minorEastAsia"/>
          <w:sz w:val="28"/>
          <w:szCs w:val="28"/>
        </w:rPr>
        <w:t>«</w:t>
      </w:r>
      <w:r w:rsidRPr="00D81155">
        <w:rPr>
          <w:rFonts w:eastAsiaTheme="minorEastAsia"/>
          <w:sz w:val="28"/>
          <w:szCs w:val="28"/>
        </w:rPr>
        <w:t>Единый портал государственных и муниципальных услуг (функций)</w:t>
      </w:r>
      <w:r>
        <w:rPr>
          <w:rFonts w:eastAsiaTheme="minorEastAsia"/>
          <w:sz w:val="28"/>
          <w:szCs w:val="28"/>
        </w:rPr>
        <w:t>»</w:t>
      </w:r>
      <w:r w:rsidRPr="00D81155">
        <w:rPr>
          <w:rFonts w:eastAsiaTheme="minorEastAsia"/>
          <w:sz w:val="28"/>
          <w:szCs w:val="28"/>
        </w:rPr>
        <w:t>.</w:t>
      </w:r>
    </w:p>
    <w:p w:rsidR="00835D7E" w:rsidRPr="00D81155" w:rsidRDefault="00835D7E" w:rsidP="00835D7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bookmarkStart w:id="8" w:name="P76"/>
      <w:bookmarkEnd w:id="8"/>
      <w:r w:rsidRPr="00D81155">
        <w:rPr>
          <w:rFonts w:eastAsiaTheme="minorEastAsia"/>
          <w:sz w:val="28"/>
          <w:szCs w:val="28"/>
        </w:rPr>
        <w:t xml:space="preserve">11. В течение 3 рабочих дней, следующих за днем формирования в соответствии с </w:t>
      </w:r>
      <w:hyperlink w:anchor="P71">
        <w:r w:rsidRPr="00D81155">
          <w:rPr>
            <w:rFonts w:eastAsiaTheme="minorEastAsia"/>
            <w:sz w:val="28"/>
            <w:szCs w:val="28"/>
          </w:rPr>
          <w:t>пунктом 9</w:t>
        </w:r>
      </w:hyperlink>
      <w:r w:rsidRPr="00D81155">
        <w:rPr>
          <w:rFonts w:eastAsiaTheme="minorEastAsia"/>
          <w:sz w:val="28"/>
          <w:szCs w:val="28"/>
        </w:rPr>
        <w:t xml:space="preserve"> настоящих Правил в информационной системе </w:t>
      </w:r>
      <w:r>
        <w:rPr>
          <w:rFonts w:eastAsiaTheme="minorEastAsia"/>
          <w:sz w:val="28"/>
          <w:szCs w:val="28"/>
        </w:rPr>
        <w:t>«</w:t>
      </w:r>
      <w:r w:rsidRPr="00D81155">
        <w:rPr>
          <w:rFonts w:eastAsiaTheme="minorEastAsia"/>
          <w:sz w:val="28"/>
          <w:szCs w:val="28"/>
        </w:rPr>
        <w:t>Электронный бюджет</w:t>
      </w:r>
      <w:r>
        <w:rPr>
          <w:rFonts w:eastAsiaTheme="minorEastAsia"/>
          <w:sz w:val="28"/>
          <w:szCs w:val="28"/>
        </w:rPr>
        <w:t>»</w:t>
      </w:r>
      <w:r w:rsidRPr="00D81155">
        <w:rPr>
          <w:rFonts w:eastAsiaTheme="minorEastAsia"/>
          <w:sz w:val="28"/>
          <w:szCs w:val="28"/>
        </w:rPr>
        <w:t xml:space="preserve">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</w:t>
      </w:r>
      <w:r w:rsidRPr="00D81155">
        <w:rPr>
          <w:rFonts w:eastAsiaTheme="minorEastAsia"/>
          <w:sz w:val="28"/>
          <w:szCs w:val="28"/>
        </w:rPr>
        <w:lastRenderedPageBreak/>
        <w:t>предпринимателя.</w:t>
      </w:r>
    </w:p>
    <w:p w:rsidR="00835D7E" w:rsidRPr="00D81155" w:rsidRDefault="00835D7E" w:rsidP="00835D7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bookmarkStart w:id="9" w:name="P77"/>
      <w:bookmarkEnd w:id="9"/>
      <w:r w:rsidRPr="00D81155">
        <w:rPr>
          <w:rFonts w:eastAsiaTheme="minorEastAsia"/>
          <w:sz w:val="28"/>
          <w:szCs w:val="28"/>
        </w:rPr>
        <w:t xml:space="preserve">12. Подписанный лицом, подавшим заявку, проект соглашения в соответствии с сертификатом направляется посредством информационной системы </w:t>
      </w:r>
      <w:r>
        <w:rPr>
          <w:rFonts w:eastAsiaTheme="minorEastAsia"/>
          <w:sz w:val="28"/>
          <w:szCs w:val="28"/>
        </w:rPr>
        <w:t>«</w:t>
      </w:r>
      <w:r w:rsidRPr="00D81155">
        <w:rPr>
          <w:rFonts w:eastAsiaTheme="minorEastAsia"/>
          <w:sz w:val="28"/>
          <w:szCs w:val="28"/>
        </w:rPr>
        <w:t>Электронный бюджет</w:t>
      </w:r>
      <w:r>
        <w:rPr>
          <w:rFonts w:eastAsiaTheme="minorEastAsia"/>
          <w:sz w:val="28"/>
          <w:szCs w:val="28"/>
        </w:rPr>
        <w:t>»</w:t>
      </w:r>
      <w:r w:rsidRPr="00D81155">
        <w:rPr>
          <w:rFonts w:eastAsiaTheme="minorEastAsia"/>
          <w:sz w:val="28"/>
          <w:szCs w:val="28"/>
        </w:rPr>
        <w:t xml:space="preserve"> уполномоченному органу. В течение одного рабочего дня со дня, следующего за днем получения</w:t>
      </w:r>
      <w:r>
        <w:rPr>
          <w:rFonts w:eastAsiaTheme="minorEastAsia"/>
          <w:sz w:val="28"/>
          <w:szCs w:val="28"/>
        </w:rPr>
        <w:t>,</w:t>
      </w:r>
      <w:r w:rsidRPr="00D81155">
        <w:rPr>
          <w:rFonts w:eastAsiaTheme="minorEastAsia"/>
          <w:sz w:val="28"/>
          <w:szCs w:val="28"/>
        </w:rPr>
        <w:t xml:space="preserve">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</w:t>
      </w:r>
      <w:r>
        <w:rPr>
          <w:rFonts w:eastAsiaTheme="minorEastAsia"/>
          <w:sz w:val="28"/>
          <w:szCs w:val="28"/>
        </w:rPr>
        <w:t>«</w:t>
      </w:r>
      <w:r w:rsidRPr="00D81155">
        <w:rPr>
          <w:rFonts w:eastAsiaTheme="minorEastAsia"/>
          <w:sz w:val="28"/>
          <w:szCs w:val="28"/>
        </w:rPr>
        <w:t>Электронный бюджет</w:t>
      </w:r>
      <w:r>
        <w:rPr>
          <w:rFonts w:eastAsiaTheme="minorEastAsia"/>
          <w:sz w:val="28"/>
          <w:szCs w:val="28"/>
        </w:rPr>
        <w:t>»</w:t>
      </w:r>
      <w:r w:rsidRPr="00D81155">
        <w:rPr>
          <w:rFonts w:eastAsiaTheme="minorEastAsia"/>
          <w:sz w:val="28"/>
          <w:szCs w:val="28"/>
        </w:rPr>
        <w:t xml:space="preserve"> лицу, подавшему заявку.</w:t>
      </w:r>
    </w:p>
    <w:p w:rsidR="00835D7E" w:rsidRPr="00D81155" w:rsidRDefault="00835D7E" w:rsidP="00835D7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bookmarkStart w:id="10" w:name="P78"/>
      <w:bookmarkEnd w:id="10"/>
      <w:r w:rsidRPr="00D81155">
        <w:rPr>
          <w:rFonts w:eastAsiaTheme="minorEastAsia"/>
          <w:sz w:val="28"/>
          <w:szCs w:val="28"/>
        </w:rPr>
        <w:t xml:space="preserve">13. В случае наличия у победителя конкурса (лица, подавшего заявку) разногласий по проекту соглашения по результатам конкурса (проекту соглашения в соответствии с сертификатом) победитель конкурса (лицо, подавшее заявку) формирует в течение одного рабочего дня, следующего за днем размещения проекта соглашения по результатам конкурса (проекта соглашения в соответствии с сертификатом), в информационной системе </w:t>
      </w:r>
      <w:r>
        <w:rPr>
          <w:rFonts w:eastAsiaTheme="minorEastAsia"/>
          <w:sz w:val="28"/>
          <w:szCs w:val="28"/>
        </w:rPr>
        <w:t>«</w:t>
      </w:r>
      <w:r w:rsidRPr="00D81155">
        <w:rPr>
          <w:rFonts w:eastAsiaTheme="minorEastAsia"/>
          <w:sz w:val="28"/>
          <w:szCs w:val="28"/>
        </w:rPr>
        <w:t>Электронный бюджет</w:t>
      </w:r>
      <w:r>
        <w:rPr>
          <w:rFonts w:eastAsiaTheme="minorEastAsia"/>
          <w:sz w:val="28"/>
          <w:szCs w:val="28"/>
        </w:rPr>
        <w:t>»</w:t>
      </w:r>
      <w:r w:rsidRPr="00D81155">
        <w:rPr>
          <w:rFonts w:eastAsiaTheme="minorEastAsia"/>
          <w:sz w:val="28"/>
          <w:szCs w:val="28"/>
        </w:rPr>
        <w:t xml:space="preserve"> возражения, которые размещаются не более чем один раз в информационной системе </w:t>
      </w:r>
      <w:r>
        <w:rPr>
          <w:rFonts w:eastAsiaTheme="minorEastAsia"/>
          <w:sz w:val="28"/>
          <w:szCs w:val="28"/>
        </w:rPr>
        <w:t>«</w:t>
      </w:r>
      <w:r w:rsidRPr="00D81155">
        <w:rPr>
          <w:rFonts w:eastAsiaTheme="minorEastAsia"/>
          <w:sz w:val="28"/>
          <w:szCs w:val="28"/>
        </w:rPr>
        <w:t>Электронный бюджет</w:t>
      </w:r>
      <w:r>
        <w:rPr>
          <w:rFonts w:eastAsiaTheme="minorEastAsia"/>
          <w:sz w:val="28"/>
          <w:szCs w:val="28"/>
        </w:rPr>
        <w:t>»</w:t>
      </w:r>
      <w:r w:rsidRPr="00D81155">
        <w:rPr>
          <w:rFonts w:eastAsiaTheme="minorEastAsia"/>
          <w:sz w:val="28"/>
          <w:szCs w:val="28"/>
        </w:rPr>
        <w:t xml:space="preserve"> в отношении соответствующего проекта соглашения и которые содержат замечания к соответствующим положениям проекта соглашения по результатам конкурса (проекта соглашения в соответствии с сертификатом).</w:t>
      </w:r>
    </w:p>
    <w:p w:rsidR="00835D7E" w:rsidRPr="00D81155" w:rsidRDefault="00835D7E" w:rsidP="00835D7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bookmarkStart w:id="11" w:name="P79"/>
      <w:bookmarkEnd w:id="11"/>
      <w:r w:rsidRPr="00D81155">
        <w:rPr>
          <w:rFonts w:eastAsiaTheme="minorEastAsia"/>
          <w:sz w:val="28"/>
          <w:szCs w:val="28"/>
        </w:rPr>
        <w:t xml:space="preserve">14. В течение 3 рабочих дней, следующих за днем размещения победителем конкурса (лицом, подавшим заявку) в информационной системе </w:t>
      </w:r>
      <w:r>
        <w:rPr>
          <w:rFonts w:eastAsiaTheme="minorEastAsia"/>
          <w:sz w:val="28"/>
          <w:szCs w:val="28"/>
        </w:rPr>
        <w:t>«</w:t>
      </w:r>
      <w:r w:rsidRPr="00D81155">
        <w:rPr>
          <w:rFonts w:eastAsiaTheme="minorEastAsia"/>
          <w:sz w:val="28"/>
          <w:szCs w:val="28"/>
        </w:rPr>
        <w:t>Электронный бюджет</w:t>
      </w:r>
      <w:r>
        <w:rPr>
          <w:rFonts w:eastAsiaTheme="minorEastAsia"/>
          <w:sz w:val="28"/>
          <w:szCs w:val="28"/>
        </w:rPr>
        <w:t>»</w:t>
      </w:r>
      <w:r w:rsidRPr="00D81155">
        <w:rPr>
          <w:rFonts w:eastAsiaTheme="minorEastAsia"/>
          <w:sz w:val="28"/>
          <w:szCs w:val="28"/>
        </w:rPr>
        <w:t xml:space="preserve"> в соответствии с </w:t>
      </w:r>
      <w:hyperlink w:anchor="P78">
        <w:r w:rsidRPr="00D81155">
          <w:rPr>
            <w:rFonts w:eastAsiaTheme="minorEastAsia"/>
            <w:sz w:val="28"/>
            <w:szCs w:val="28"/>
          </w:rPr>
          <w:t>пунктом 13</w:t>
        </w:r>
      </w:hyperlink>
      <w:r w:rsidRPr="00D81155">
        <w:rPr>
          <w:rFonts w:eastAsiaTheme="minorEastAsia"/>
          <w:sz w:val="28"/>
          <w:szCs w:val="28"/>
        </w:rPr>
        <w:t xml:space="preserve"> настоящих Правил возражений, уполномоченный орган рассматривает такие возражения и формирует в информационной системе </w:t>
      </w:r>
      <w:r>
        <w:rPr>
          <w:rFonts w:eastAsiaTheme="minorEastAsia"/>
          <w:sz w:val="28"/>
          <w:szCs w:val="28"/>
        </w:rPr>
        <w:t>«</w:t>
      </w:r>
      <w:r w:rsidRPr="00D81155">
        <w:rPr>
          <w:rFonts w:eastAsiaTheme="minorEastAsia"/>
          <w:sz w:val="28"/>
          <w:szCs w:val="28"/>
        </w:rPr>
        <w:t>Электронный бюджет</w:t>
      </w:r>
      <w:r>
        <w:rPr>
          <w:rFonts w:eastAsiaTheme="minorEastAsia"/>
          <w:sz w:val="28"/>
          <w:szCs w:val="28"/>
        </w:rPr>
        <w:t>»</w:t>
      </w:r>
      <w:r w:rsidRPr="00D81155">
        <w:rPr>
          <w:rFonts w:eastAsiaTheme="minorEastAsia"/>
          <w:sz w:val="28"/>
          <w:szCs w:val="28"/>
        </w:rPr>
        <w:t xml:space="preserve">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победителя конкурса (лица, подавшего заявку) с приложением доработанного проекта соглашения по результатам конкурса (проекта соглашения в соответствии с сертификатом) или об отказе учесть возражения с обоснованием такого отказа с приложением проекта соглашения по результатам конкурса (проекта соглашения в соответствии с сертификатом).</w:t>
      </w:r>
    </w:p>
    <w:p w:rsidR="00835D7E" w:rsidRPr="00D81155" w:rsidRDefault="00835D7E" w:rsidP="00835D7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bookmarkStart w:id="12" w:name="P80"/>
      <w:bookmarkEnd w:id="12"/>
      <w:r w:rsidRPr="00D81155">
        <w:rPr>
          <w:rFonts w:eastAsiaTheme="minorEastAsia"/>
          <w:sz w:val="28"/>
          <w:szCs w:val="28"/>
        </w:rPr>
        <w:t xml:space="preserve">15. 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</w:t>
      </w:r>
      <w:hyperlink w:anchor="P78">
        <w:r w:rsidRPr="00D81155">
          <w:rPr>
            <w:rFonts w:eastAsiaTheme="minorEastAsia"/>
            <w:sz w:val="28"/>
            <w:szCs w:val="28"/>
          </w:rPr>
          <w:t>пунктами 13</w:t>
        </w:r>
      </w:hyperlink>
      <w:r w:rsidRPr="00D81155">
        <w:rPr>
          <w:rFonts w:eastAsiaTheme="minorEastAsia"/>
          <w:sz w:val="28"/>
          <w:szCs w:val="28"/>
        </w:rPr>
        <w:t xml:space="preserve"> и </w:t>
      </w:r>
      <w:hyperlink w:anchor="P79">
        <w:r w:rsidRPr="00D81155">
          <w:rPr>
            <w:rFonts w:eastAsiaTheme="minorEastAsia"/>
            <w:sz w:val="28"/>
            <w:szCs w:val="28"/>
          </w:rPr>
          <w:t>14</w:t>
        </w:r>
      </w:hyperlink>
      <w:r w:rsidRPr="00D81155">
        <w:rPr>
          <w:rFonts w:eastAsiaTheme="minorEastAsia"/>
          <w:sz w:val="28"/>
          <w:szCs w:val="28"/>
        </w:rPr>
        <w:t xml:space="preserve"> настоящих Правил.</w:t>
      </w:r>
    </w:p>
    <w:p w:rsidR="005D3D4F" w:rsidRDefault="00835D7E" w:rsidP="00835D7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81155">
        <w:rPr>
          <w:rFonts w:eastAsiaTheme="minorEastAsia"/>
          <w:sz w:val="28"/>
          <w:szCs w:val="28"/>
        </w:rPr>
        <w:t xml:space="preserve">16. В случае, предусмотренном </w:t>
      </w:r>
      <w:hyperlink w:anchor="P79">
        <w:r w:rsidRPr="00D81155">
          <w:rPr>
            <w:rFonts w:eastAsiaTheme="minorEastAsia"/>
            <w:sz w:val="28"/>
            <w:szCs w:val="28"/>
          </w:rPr>
          <w:t>пунктами 14</w:t>
        </w:r>
      </w:hyperlink>
      <w:r w:rsidRPr="00D81155">
        <w:rPr>
          <w:rFonts w:eastAsiaTheme="minorEastAsia"/>
          <w:sz w:val="28"/>
          <w:szCs w:val="28"/>
        </w:rPr>
        <w:t xml:space="preserve"> и </w:t>
      </w:r>
      <w:hyperlink w:anchor="P80">
        <w:r w:rsidRPr="00D81155">
          <w:rPr>
            <w:rFonts w:eastAsiaTheme="minorEastAsia"/>
            <w:sz w:val="28"/>
            <w:szCs w:val="28"/>
          </w:rPr>
          <w:t>15</w:t>
        </w:r>
      </w:hyperlink>
      <w:r w:rsidRPr="00D81155">
        <w:rPr>
          <w:rFonts w:eastAsiaTheme="minorEastAsia"/>
          <w:sz w:val="28"/>
          <w:szCs w:val="28"/>
        </w:rPr>
        <w:t xml:space="preserve"> настоящих Правил, соглашение по результатам конкурса (дополнительное соглашение по результатам конкурса) заключается в порядке и сроки, которые установлены </w:t>
      </w:r>
      <w:hyperlink w:anchor="P69">
        <w:r w:rsidRPr="00D81155">
          <w:rPr>
            <w:rFonts w:eastAsiaTheme="minorEastAsia"/>
            <w:sz w:val="28"/>
            <w:szCs w:val="28"/>
          </w:rPr>
          <w:t>пунктами 7</w:t>
        </w:r>
      </w:hyperlink>
      <w:r w:rsidRPr="00D81155">
        <w:rPr>
          <w:rFonts w:eastAsiaTheme="minorEastAsia"/>
          <w:sz w:val="28"/>
          <w:szCs w:val="28"/>
        </w:rPr>
        <w:t xml:space="preserve"> и </w:t>
      </w:r>
      <w:hyperlink w:anchor="P70">
        <w:r w:rsidRPr="00D81155">
          <w:rPr>
            <w:rFonts w:eastAsiaTheme="minorEastAsia"/>
            <w:sz w:val="28"/>
            <w:szCs w:val="28"/>
          </w:rPr>
          <w:t>8</w:t>
        </w:r>
      </w:hyperlink>
      <w:r w:rsidRPr="00D81155">
        <w:rPr>
          <w:rFonts w:eastAsiaTheme="minorEastAsia"/>
          <w:sz w:val="28"/>
          <w:szCs w:val="28"/>
        </w:rPr>
        <w:t xml:space="preserve">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</w:t>
      </w:r>
      <w:hyperlink w:anchor="P76">
        <w:r w:rsidRPr="00D81155">
          <w:rPr>
            <w:rFonts w:eastAsiaTheme="minorEastAsia"/>
            <w:sz w:val="28"/>
            <w:szCs w:val="28"/>
          </w:rPr>
          <w:t>пунктами 11</w:t>
        </w:r>
      </w:hyperlink>
      <w:r w:rsidRPr="00D81155">
        <w:rPr>
          <w:rFonts w:eastAsiaTheme="minorEastAsia"/>
          <w:sz w:val="28"/>
          <w:szCs w:val="28"/>
        </w:rPr>
        <w:t xml:space="preserve"> и </w:t>
      </w:r>
      <w:hyperlink w:anchor="P77">
        <w:r w:rsidRPr="00D81155">
          <w:rPr>
            <w:rFonts w:eastAsiaTheme="minorEastAsia"/>
            <w:sz w:val="28"/>
            <w:szCs w:val="28"/>
          </w:rPr>
          <w:t>12</w:t>
        </w:r>
      </w:hyperlink>
      <w:r w:rsidRPr="00D81155">
        <w:rPr>
          <w:rFonts w:eastAsiaTheme="minorEastAsia"/>
          <w:sz w:val="28"/>
          <w:szCs w:val="28"/>
        </w:rPr>
        <w:t xml:space="preserve"> настоящих Правил.</w:t>
      </w:r>
    </w:p>
    <w:p w:rsidR="005D3D4F" w:rsidRPr="005D3D4F" w:rsidRDefault="005D3D4F" w:rsidP="005D3D4F">
      <w:pPr>
        <w:rPr>
          <w:sz w:val="28"/>
          <w:szCs w:val="28"/>
        </w:rPr>
      </w:pPr>
    </w:p>
    <w:sectPr w:rsidR="005D3D4F" w:rsidRPr="005D3D4F" w:rsidSect="005D3D4F">
      <w:headerReference w:type="default" r:id="rId19"/>
      <w:headerReference w:type="first" r:id="rId20"/>
      <w:type w:val="continuous"/>
      <w:pgSz w:w="11906" w:h="16838"/>
      <w:pgMar w:top="1134" w:right="851" w:bottom="1134" w:left="1701" w:header="31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5C6" w:rsidRDefault="00A045C6">
      <w:r>
        <w:separator/>
      </w:r>
    </w:p>
  </w:endnote>
  <w:endnote w:type="continuationSeparator" w:id="0">
    <w:p w:rsidR="00A045C6" w:rsidRDefault="00A0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5C6" w:rsidRDefault="00A045C6">
      <w:r>
        <w:separator/>
      </w:r>
    </w:p>
  </w:footnote>
  <w:footnote w:type="continuationSeparator" w:id="0">
    <w:p w:rsidR="00A045C6" w:rsidRDefault="00A04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2A5" w:rsidRDefault="00BD594D" w:rsidP="00E612A5">
    <w:pPr>
      <w:pStyle w:val="a8"/>
      <w:jc w:val="right"/>
      <w:rPr>
        <w:lang w:val="en-US"/>
      </w:rPr>
    </w:pPr>
    <w:r>
      <w:rPr>
        <w:lang w:val="en-US"/>
      </w:rPr>
      <w:t xml:space="preserve">                                   </w:t>
    </w:r>
  </w:p>
  <w:p w:rsidR="006001BD" w:rsidRPr="00E612A5" w:rsidRDefault="00E612A5" w:rsidP="00E612A5">
    <w:pPr>
      <w:pStyle w:val="a8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A203EB">
      <w:rPr>
        <w:noProof/>
        <w:sz w:val="24"/>
        <w:szCs w:val="24"/>
      </w:rPr>
      <w:t>8</w:t>
    </w:r>
    <w:r w:rsidRPr="00E612A5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29D" w:rsidRDefault="003D328F" w:rsidP="001E243D">
    <w:pPr>
      <w:pStyle w:val="a7"/>
      <w:ind w:right="-1"/>
      <w:jc w:val="center"/>
    </w:pPr>
    <w:r>
      <w:rPr>
        <w:noProof/>
      </w:rPr>
      <w:drawing>
        <wp:inline distT="0" distB="0" distL="0" distR="0">
          <wp:extent cx="428625" cy="723900"/>
          <wp:effectExtent l="0" t="0" r="9525" b="0"/>
          <wp:docPr id="8" name="Рисунок 8" descr="gerb_p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pe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5D"/>
    <w:rsid w:val="00063EEE"/>
    <w:rsid w:val="00085A35"/>
    <w:rsid w:val="000A1032"/>
    <w:rsid w:val="000A60DD"/>
    <w:rsid w:val="000B6FBC"/>
    <w:rsid w:val="000C5B43"/>
    <w:rsid w:val="000D2702"/>
    <w:rsid w:val="000D3F36"/>
    <w:rsid w:val="000E512A"/>
    <w:rsid w:val="000F07CD"/>
    <w:rsid w:val="00101F99"/>
    <w:rsid w:val="00111175"/>
    <w:rsid w:val="00111D43"/>
    <w:rsid w:val="00112597"/>
    <w:rsid w:val="00173436"/>
    <w:rsid w:val="00187CD3"/>
    <w:rsid w:val="001B7A5D"/>
    <w:rsid w:val="001E243D"/>
    <w:rsid w:val="002003D9"/>
    <w:rsid w:val="0021486C"/>
    <w:rsid w:val="002179AE"/>
    <w:rsid w:val="00266076"/>
    <w:rsid w:val="00266405"/>
    <w:rsid w:val="00267342"/>
    <w:rsid w:val="002854A7"/>
    <w:rsid w:val="002A3643"/>
    <w:rsid w:val="002C3867"/>
    <w:rsid w:val="002E54EB"/>
    <w:rsid w:val="002F5574"/>
    <w:rsid w:val="00314E62"/>
    <w:rsid w:val="00325520"/>
    <w:rsid w:val="00345B54"/>
    <w:rsid w:val="00347A08"/>
    <w:rsid w:val="00386F48"/>
    <w:rsid w:val="003C1BB0"/>
    <w:rsid w:val="003D328F"/>
    <w:rsid w:val="003E029D"/>
    <w:rsid w:val="003F0BFB"/>
    <w:rsid w:val="003F116F"/>
    <w:rsid w:val="00401069"/>
    <w:rsid w:val="0041299D"/>
    <w:rsid w:val="00417FC4"/>
    <w:rsid w:val="00432F2D"/>
    <w:rsid w:val="00436ED4"/>
    <w:rsid w:val="004A5949"/>
    <w:rsid w:val="004E0E5B"/>
    <w:rsid w:val="00500CE0"/>
    <w:rsid w:val="0053260F"/>
    <w:rsid w:val="00550550"/>
    <w:rsid w:val="005A1762"/>
    <w:rsid w:val="005D3D4F"/>
    <w:rsid w:val="006001BD"/>
    <w:rsid w:val="006214FD"/>
    <w:rsid w:val="00624E7A"/>
    <w:rsid w:val="00626AAE"/>
    <w:rsid w:val="006273C2"/>
    <w:rsid w:val="00627C11"/>
    <w:rsid w:val="006404A9"/>
    <w:rsid w:val="00673B4B"/>
    <w:rsid w:val="00676A6A"/>
    <w:rsid w:val="006868C8"/>
    <w:rsid w:val="006940E2"/>
    <w:rsid w:val="00695654"/>
    <w:rsid w:val="006A074E"/>
    <w:rsid w:val="006A5E71"/>
    <w:rsid w:val="006A6BD3"/>
    <w:rsid w:val="006B18A4"/>
    <w:rsid w:val="006C0312"/>
    <w:rsid w:val="006D5C37"/>
    <w:rsid w:val="006F2E8D"/>
    <w:rsid w:val="006F7BC4"/>
    <w:rsid w:val="00712BE4"/>
    <w:rsid w:val="00717D23"/>
    <w:rsid w:val="00720BEC"/>
    <w:rsid w:val="007261AA"/>
    <w:rsid w:val="00731269"/>
    <w:rsid w:val="0079279E"/>
    <w:rsid w:val="007A014C"/>
    <w:rsid w:val="007A332F"/>
    <w:rsid w:val="007B4EDE"/>
    <w:rsid w:val="00801672"/>
    <w:rsid w:val="00835D7E"/>
    <w:rsid w:val="008807D3"/>
    <w:rsid w:val="00893821"/>
    <w:rsid w:val="00896B30"/>
    <w:rsid w:val="008A6201"/>
    <w:rsid w:val="008F3894"/>
    <w:rsid w:val="00902BB7"/>
    <w:rsid w:val="00932303"/>
    <w:rsid w:val="00953E35"/>
    <w:rsid w:val="00977173"/>
    <w:rsid w:val="00992035"/>
    <w:rsid w:val="00992B7D"/>
    <w:rsid w:val="00993393"/>
    <w:rsid w:val="00997BD5"/>
    <w:rsid w:val="009A1F50"/>
    <w:rsid w:val="009A5148"/>
    <w:rsid w:val="009D0900"/>
    <w:rsid w:val="009E0612"/>
    <w:rsid w:val="009F074B"/>
    <w:rsid w:val="00A045C6"/>
    <w:rsid w:val="00A10F91"/>
    <w:rsid w:val="00A203EB"/>
    <w:rsid w:val="00A84B75"/>
    <w:rsid w:val="00A87CEC"/>
    <w:rsid w:val="00AE2F6E"/>
    <w:rsid w:val="00AE5F6A"/>
    <w:rsid w:val="00B01871"/>
    <w:rsid w:val="00B42AA6"/>
    <w:rsid w:val="00B4371A"/>
    <w:rsid w:val="00B5743B"/>
    <w:rsid w:val="00B70341"/>
    <w:rsid w:val="00B72563"/>
    <w:rsid w:val="00B91766"/>
    <w:rsid w:val="00B96A25"/>
    <w:rsid w:val="00BA4418"/>
    <w:rsid w:val="00BB76FE"/>
    <w:rsid w:val="00BC0DFF"/>
    <w:rsid w:val="00BD089E"/>
    <w:rsid w:val="00BD594D"/>
    <w:rsid w:val="00BE19F0"/>
    <w:rsid w:val="00C0396F"/>
    <w:rsid w:val="00C2639F"/>
    <w:rsid w:val="00C35FFD"/>
    <w:rsid w:val="00C54009"/>
    <w:rsid w:val="00C65963"/>
    <w:rsid w:val="00CA7A42"/>
    <w:rsid w:val="00CB48FE"/>
    <w:rsid w:val="00CC4F04"/>
    <w:rsid w:val="00CC62CD"/>
    <w:rsid w:val="00CE1E53"/>
    <w:rsid w:val="00D105F0"/>
    <w:rsid w:val="00D30778"/>
    <w:rsid w:val="00D357DC"/>
    <w:rsid w:val="00D40238"/>
    <w:rsid w:val="00D43D36"/>
    <w:rsid w:val="00D50C27"/>
    <w:rsid w:val="00D676E8"/>
    <w:rsid w:val="00D77613"/>
    <w:rsid w:val="00D8661E"/>
    <w:rsid w:val="00DA0528"/>
    <w:rsid w:val="00DA5B77"/>
    <w:rsid w:val="00DB4D19"/>
    <w:rsid w:val="00DC0644"/>
    <w:rsid w:val="00DC360B"/>
    <w:rsid w:val="00DC705E"/>
    <w:rsid w:val="00DD5F56"/>
    <w:rsid w:val="00DE7280"/>
    <w:rsid w:val="00DF1BDF"/>
    <w:rsid w:val="00DF34B6"/>
    <w:rsid w:val="00E07D83"/>
    <w:rsid w:val="00E12656"/>
    <w:rsid w:val="00E26B6F"/>
    <w:rsid w:val="00E352AA"/>
    <w:rsid w:val="00E51EEE"/>
    <w:rsid w:val="00E52AB6"/>
    <w:rsid w:val="00E54C30"/>
    <w:rsid w:val="00E5735E"/>
    <w:rsid w:val="00E612A5"/>
    <w:rsid w:val="00E74022"/>
    <w:rsid w:val="00E7448A"/>
    <w:rsid w:val="00E759D8"/>
    <w:rsid w:val="00E87081"/>
    <w:rsid w:val="00E9042B"/>
    <w:rsid w:val="00E95A5B"/>
    <w:rsid w:val="00ED5711"/>
    <w:rsid w:val="00EF7B69"/>
    <w:rsid w:val="00F03FFA"/>
    <w:rsid w:val="00F167CF"/>
    <w:rsid w:val="00F402B8"/>
    <w:rsid w:val="00F42F97"/>
    <w:rsid w:val="00F57806"/>
    <w:rsid w:val="00F64B72"/>
    <w:rsid w:val="00F72997"/>
    <w:rsid w:val="00F77D81"/>
    <w:rsid w:val="00F77E12"/>
    <w:rsid w:val="00F80982"/>
    <w:rsid w:val="00FA43B3"/>
    <w:rsid w:val="00FA564C"/>
    <w:rsid w:val="00FE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0387C-AFCB-4DB3-94B3-DE505EC8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</w:rPr>
  </w:style>
  <w:style w:type="paragraph" w:styleId="a4">
    <w:name w:val="Body Text Indent"/>
    <w:basedOn w:val="a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14FD"/>
  </w:style>
  <w:style w:type="paragraph" w:styleId="aa">
    <w:name w:val="Normal (Web)"/>
    <w:basedOn w:val="a"/>
    <w:uiPriority w:val="99"/>
    <w:unhideWhenUsed/>
    <w:rsid w:val="00E54C30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D50C27"/>
    <w:rPr>
      <w:b/>
      <w:sz w:val="28"/>
    </w:rPr>
  </w:style>
  <w:style w:type="paragraph" w:styleId="ab">
    <w:name w:val="List Paragraph"/>
    <w:basedOn w:val="a"/>
    <w:uiPriority w:val="34"/>
    <w:qFormat/>
    <w:rsid w:val="00417FC4"/>
    <w:pPr>
      <w:ind w:left="720"/>
      <w:contextualSpacing/>
    </w:pPr>
  </w:style>
  <w:style w:type="paragraph" w:customStyle="1" w:styleId="ConsPlusTitle">
    <w:name w:val="ConsPlusTitle"/>
    <w:rsid w:val="00835D7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rmal">
    <w:name w:val="ConsPlusNormal"/>
    <w:rsid w:val="00835D7E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5815" TargetMode="External"/><Relationship Id="rId13" Type="http://schemas.openxmlformats.org/officeDocument/2006/relationships/hyperlink" Target="https://login.consultant.ru/link/?req=doc&amp;base=LAW&amp;n=435815&amp;dst=100322" TargetMode="External"/><Relationship Id="rId18" Type="http://schemas.openxmlformats.org/officeDocument/2006/relationships/hyperlink" Target="https://login.consultant.ru/link/?req=doc&amp;base=LAW&amp;n=435815&amp;dst=100256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35815&amp;dst=100268" TargetMode="External"/><Relationship Id="rId12" Type="http://schemas.openxmlformats.org/officeDocument/2006/relationships/hyperlink" Target="https://login.consultant.ru/link/?req=doc&amp;base=LAW&amp;n=435815&amp;dst=100161" TargetMode="External"/><Relationship Id="rId17" Type="http://schemas.openxmlformats.org/officeDocument/2006/relationships/hyperlink" Target="https://login.consultant.ru/link/?req=doc&amp;base=LAW&amp;n=449128&amp;dst=1000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35815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5815&amp;dst=100291" TargetMode="External"/><Relationship Id="rId11" Type="http://schemas.openxmlformats.org/officeDocument/2006/relationships/hyperlink" Target="https://login.consultant.ru/link/?req=doc&amp;base=LAW&amp;n=435815&amp;dst=10023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49128&amp;dst=100062" TargetMode="External"/><Relationship Id="rId10" Type="http://schemas.openxmlformats.org/officeDocument/2006/relationships/hyperlink" Target="https://login.consultant.ru/link/?req=doc&amp;base=LAW&amp;n=435815&amp;dst=100223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35815&amp;dst=100237" TargetMode="External"/><Relationship Id="rId14" Type="http://schemas.openxmlformats.org/officeDocument/2006/relationships/hyperlink" Target="https://login.consultant.ru/link/?req=doc&amp;base=LAW&amp;n=435815&amp;dst=100237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8</Pages>
  <Words>3139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20991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subject/>
  <dc:creator>Отдел</dc:creator>
  <cp:keywords/>
  <cp:lastModifiedBy>Евсеенкова Е.А.</cp:lastModifiedBy>
  <cp:revision>55</cp:revision>
  <cp:lastPrinted>2024-01-17T04:54:00Z</cp:lastPrinted>
  <dcterms:created xsi:type="dcterms:W3CDTF">2017-01-09T02:04:00Z</dcterms:created>
  <dcterms:modified xsi:type="dcterms:W3CDTF">2024-06-03T02:15:00Z</dcterms:modified>
</cp:coreProperties>
</file>