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АДМИНИСТРАЦИЯ ПЕРВОМАЙСКОГО РАЙОНА АЛТАЙСКОГО КРАЯ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</w:t>
      </w:r>
      <w:bookmarkEnd w:id="0"/>
    </w:p>
    <w:p>
      <w:pPr>
        <w:widowControl w:val="0"/>
        <w:spacing w:line="1" w:lineRule="exact"/>
      </w:pPr>
      <w:r>
        <mc:AlternateContent>
          <mc:Choice Requires="wps">
            <w:drawing>
              <wp:anchor distT="292100" distB="132715" distL="0" distR="0" simplePos="0" relativeHeight="125829378" behindDoc="0" locked="0" layoutInCell="1" allowOverlap="1">
                <wp:simplePos x="0" y="0"/>
                <wp:positionH relativeFrom="page">
                  <wp:posOffset>921385</wp:posOffset>
                </wp:positionH>
                <wp:positionV relativeFrom="paragraph">
                  <wp:posOffset>292100</wp:posOffset>
                </wp:positionV>
                <wp:extent cx="1807210" cy="31369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07210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widowControl w:val="0"/>
                            </w:pP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2.549999999999997pt;margin-top:23.pt;width:142.30000000000001pt;height:24.699999999999999pt;z-index:-125829375;mso-wrap-distance-left:0;mso-wrap-distance-top:23.pt;mso-wrap-distance-right:0;mso-wrap-distance-bottom:10.450000000000001pt;mso-position-horizontal-relative:page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51815" distB="0" distL="0" distR="0" simplePos="0" relativeHeight="125829380" behindDoc="0" locked="0" layoutInCell="1" allowOverlap="1">
                <wp:simplePos x="0" y="0"/>
                <wp:positionH relativeFrom="page">
                  <wp:posOffset>3389630</wp:posOffset>
                </wp:positionH>
                <wp:positionV relativeFrom="paragraph">
                  <wp:posOffset>551815</wp:posOffset>
                </wp:positionV>
                <wp:extent cx="1040765" cy="18669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0765" cy="186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г. Новоалтайск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66.89999999999998pt;margin-top:43.450000000000003pt;width:81.950000000000003pt;height:14.700000000000001pt;z-index:-125829373;mso-wrap-distance-left:0;mso-wrap-distance-top:43.45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г. Новоалтайск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8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 введении режима функционирования «ПОВЫШЕННАЯ ГОТОВНОСТЬ» для органов управления и сил ТП РСЧС Первомайского района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связи с резким повышением дневной температуры воздуха, интенсивным снеготаянием, а также угрозой подтопления приусадебных участков, жилых домов и территорий в населенных пунктах.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ситуаций, законом Алтайского края от 17 марта 1998 года № 15 «О защите населения и территории от чрезвычайных ситуаций природного и техногенного характера» постановляю: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26" w:val="left"/>
        </w:tabs>
        <w:bidi w:val="0"/>
        <w:spacing w:before="0" w:after="0" w:line="228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Установить с 08.00 часов 01.04.2024 до 24:00 часов 07.04.2024 для органов управления и сил Первомайского районного звена ТП РСЧС режим функционирования «Повышенная готовность».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2" w:val="left"/>
        </w:tabs>
        <w:bidi w:val="0"/>
        <w:spacing w:before="0" w:after="0" w:line="228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Рекомендовать главам сельсоветов и руководиелям служб РСЧС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возникновении чрезвычайных ситуаций;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29" w:val="left"/>
        </w:tabs>
        <w:bidi w:val="0"/>
        <w:spacing w:before="0" w:after="0" w:line="228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Назначить ответственными за осуществление мероприятий по предупреждению чрезвычайных ситуаций: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Горчакова В.С. - начальника отдела ГОЧС и МР администрации Первомайского района;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Бочарина М. А. - начальника АО сетевой компании «Алтайкрайэнерго» филиала Новоалтайские МЭС (по согласованию);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Роккеля П.А. - заместителя главы администрации района по социальным вопросам;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Ломаковского А.С. - начальника Первомайского РЭС филиала ПАО «МРСК Сибири» - «Алтайэнерго» (по согласованию);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Люшнина О.А - начальника ОМВД России по Первомайскому району (по согласованию);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Шутковскую Ж.В. — главного врача КГБУЗ «Первомайская ЦРБ им. А.Ф. Воробьева» (по согласованию);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Тропина А.П. — начальника 29 ПСЧ 3 ПСО ФПС ГПС ГУ МЧС России по Алтайскому краю (по согласованию);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Сомова Р.В. начальника ГУП ДХАК «Северо-Восточное ДСУ (по согласованию);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Ткаченко В.В. - начальника Первомайского участка АО «Газпром газораспределение Барнаул» (по согласованию).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0" w:val="left"/>
        </w:tabs>
        <w:bidi w:val="0"/>
        <w:spacing w:before="0" w:after="0" w:line="22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Настоящее постановление разместить на официальном интернет- сайте администрации района </w:t>
      </w:r>
      <w:r>
        <w:fldChar w:fldCharType="begin"/>
      </w:r>
      <w:r>
        <w:rPr/>
        <w:instrText> HYPERLINK "http://www.perv-alt.ru"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www.perv-alt.ru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7" w:val="left"/>
        </w:tabs>
        <w:bidi w:val="0"/>
        <w:spacing w:before="0" w:after="0" w:line="22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исполнением настоящего постановления оставляю за собой.</w:t>
      </w:r>
    </w:p>
    <w:p>
      <w:pPr>
        <w:widowControl w:val="0"/>
        <w:spacing w:line="1" w:lineRule="exact"/>
        <w:sectPr>
          <w:headerReference w:type="default" r:id="rId5"/>
          <w:headerReference w:type="even" r:id="rId6"/>
          <w:footnotePr>
            <w:pos w:val="pageBottom"/>
            <w:numFmt w:val="decimal"/>
            <w:numRestart w:val="continuous"/>
          </w:footnotePr>
          <w:pgSz w:w="12240" w:h="15840"/>
          <w:pgMar w:top="1140" w:right="1270" w:bottom="730" w:left="1451" w:header="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669290" distB="442595" distL="0" distR="0" simplePos="0" relativeHeight="125829382" behindDoc="0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669290</wp:posOffset>
                </wp:positionV>
                <wp:extent cx="1043305" cy="21907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3305" cy="2190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Глава района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5.600000000000009pt;margin-top:52.700000000000003pt;width:82.150000000000006pt;height:17.25pt;z-index:-125829371;mso-wrap-distance-left:0;mso-wrap-distance-top:52.700000000000003pt;mso-wrap-distance-right:0;mso-wrap-distance-bottom:34.85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Глава района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317500" distB="0" distL="0" distR="0" simplePos="0" relativeHeight="125829384" behindDoc="0" locked="0" layoutInCell="1" allowOverlap="1">
            <wp:simplePos x="0" y="0"/>
            <wp:positionH relativeFrom="page">
              <wp:posOffset>3892550</wp:posOffset>
            </wp:positionH>
            <wp:positionV relativeFrom="paragraph">
              <wp:posOffset>317500</wp:posOffset>
            </wp:positionV>
            <wp:extent cx="1212850" cy="1012190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212850" cy="10121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662940" distB="451485" distL="0" distR="0" simplePos="0" relativeHeight="125829385" behindDoc="0" locked="0" layoutInCell="1" allowOverlap="1">
                <wp:simplePos x="0" y="0"/>
                <wp:positionH relativeFrom="page">
                  <wp:posOffset>5661025</wp:posOffset>
                </wp:positionH>
                <wp:positionV relativeFrom="paragraph">
                  <wp:posOffset>662940</wp:posOffset>
                </wp:positionV>
                <wp:extent cx="1139825" cy="21653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982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Ю.А. Фролова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45.75pt;margin-top:52.200000000000003pt;width:89.75pt;height:17.050000000000001pt;z-index:-125829368;mso-wrap-distance-left:0;mso-wrap-distance-top:52.200000000000003pt;mso-wrap-distance-right:0;mso-wrap-distance-bottom:35.550000000000004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Ю.А. Фролова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8" w:after="6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974" w:right="0" w:bottom="97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Горчаков Виталий Станиславович 8 (385-32) 2-23-36</w:t>
      </w:r>
    </w:p>
    <w:sectPr>
      <w:footnotePr>
        <w:pos w:val="pageBottom"/>
        <w:numFmt w:val="decimal"/>
        <w:numRestart w:val="continuous"/>
      </w:footnotePr>
      <w:type w:val="continuous"/>
      <w:pgSz w:w="12240" w:h="15840"/>
      <w:pgMar w:top="974" w:right="1280" w:bottom="974" w:left="151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3915410</wp:posOffset>
              </wp:positionH>
              <wp:positionV relativeFrom="page">
                <wp:posOffset>266700</wp:posOffset>
              </wp:positionV>
              <wp:extent cx="55880" cy="8572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5880" cy="857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u-RU" w:eastAsia="ru-RU" w:bidi="ru-RU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08.30000000000001pt;margin-top:21.pt;width:4.4000000000000004pt;height:6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3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character" w:customStyle="1" w:styleId="CharStyle5">
    <w:name w:val="Основной текст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Основной текст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Заголовок №1_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2">
    <w:name w:val="Колонтитул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 (3)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auto"/>
      <w:spacing w:after="470" w:line="25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auto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1">
    <w:name w:val="Колонтитул (2)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/Relationships>
</file>