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B6" w:rsidRPr="004829B6" w:rsidRDefault="004829B6" w:rsidP="004829B6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ahoma" w:hAnsi="Tahoma" w:cs="Tahoma"/>
          <w:color w:val="000000"/>
          <w:sz w:val="18"/>
          <w:szCs w:val="18"/>
        </w:rPr>
      </w:pPr>
      <w:r w:rsidRPr="004829B6">
        <w:rPr>
          <w:rFonts w:ascii="Times New Roman" w:hAnsi="Times New Roman"/>
          <w:b/>
          <w:bCs/>
          <w:caps/>
          <w:color w:val="000000"/>
          <w:sz w:val="32"/>
          <w:szCs w:val="32"/>
        </w:rPr>
        <w:t>СОВЕТ ДЕПУТАТОВ Новоберёзовского СЕЛЬСОВЕТА</w:t>
      </w:r>
    </w:p>
    <w:p w:rsidR="004829B6" w:rsidRPr="004829B6" w:rsidRDefault="004829B6" w:rsidP="004829B6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ahoma" w:hAnsi="Tahoma" w:cs="Tahoma"/>
          <w:color w:val="000000"/>
          <w:sz w:val="18"/>
          <w:szCs w:val="18"/>
        </w:rPr>
      </w:pPr>
      <w:r w:rsidRPr="004829B6">
        <w:rPr>
          <w:rFonts w:ascii="Times New Roman" w:hAnsi="Times New Roman"/>
          <w:b/>
          <w:bCs/>
          <w:caps/>
          <w:color w:val="000000"/>
          <w:sz w:val="32"/>
          <w:szCs w:val="32"/>
        </w:rPr>
        <w:t>ПЕРВОМАЙСКОГО РАЙОНА АЛТАЙСКОГО КРАЯ</w:t>
      </w:r>
    </w:p>
    <w:p w:rsidR="004829B6" w:rsidRPr="004829B6" w:rsidRDefault="004829B6" w:rsidP="004829B6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4829B6">
        <w:rPr>
          <w:rFonts w:ascii="Times New Roman" w:hAnsi="Times New Roman"/>
          <w:b/>
          <w:bCs/>
          <w:color w:val="000000"/>
          <w:sz w:val="32"/>
          <w:szCs w:val="32"/>
        </w:rPr>
        <w:t> </w:t>
      </w:r>
    </w:p>
    <w:p w:rsidR="004829B6" w:rsidRPr="004829B6" w:rsidRDefault="004829B6" w:rsidP="00061914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caps/>
          <w:color w:val="000000"/>
          <w:spacing w:val="60"/>
          <w:sz w:val="32"/>
          <w:szCs w:val="32"/>
        </w:rPr>
      </w:pPr>
      <w:r w:rsidRPr="004829B6">
        <w:rPr>
          <w:rFonts w:ascii="Times New Roman" w:hAnsi="Times New Roman"/>
          <w:b/>
          <w:bCs/>
          <w:caps/>
          <w:color w:val="000000"/>
          <w:spacing w:val="60"/>
          <w:sz w:val="32"/>
          <w:szCs w:val="32"/>
        </w:rPr>
        <w:t>РЕШЕНИЕ</w:t>
      </w:r>
    </w:p>
    <w:p w:rsidR="004829B6" w:rsidRPr="004829B6" w:rsidRDefault="004829B6" w:rsidP="004829B6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4829B6" w:rsidRPr="004829B6" w:rsidRDefault="004829B6" w:rsidP="004829B6">
      <w:pPr>
        <w:widowControl/>
        <w:shd w:val="clear" w:color="auto" w:fill="FFFFFF"/>
        <w:autoSpaceDE/>
        <w:autoSpaceDN/>
        <w:adjustRightInd/>
        <w:ind w:firstLine="0"/>
        <w:rPr>
          <w:rFonts w:ascii="Tahoma" w:hAnsi="Tahoma" w:cs="Tahoma"/>
          <w:color w:val="000000"/>
          <w:sz w:val="18"/>
          <w:szCs w:val="18"/>
        </w:rPr>
      </w:pPr>
      <w:r w:rsidRPr="004829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5A4D">
        <w:rPr>
          <w:rFonts w:ascii="Times New Roman" w:hAnsi="Times New Roman"/>
          <w:color w:val="000000"/>
          <w:sz w:val="28"/>
          <w:szCs w:val="28"/>
        </w:rPr>
        <w:t>10.12.2021</w:t>
      </w:r>
      <w:r w:rsidR="0006191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</w:t>
      </w:r>
      <w:r w:rsidR="00D65A4D">
        <w:rPr>
          <w:rFonts w:ascii="Times New Roman" w:hAnsi="Times New Roman"/>
          <w:color w:val="000000"/>
          <w:sz w:val="28"/>
          <w:szCs w:val="28"/>
        </w:rPr>
        <w:t xml:space="preserve">                      № 32</w:t>
      </w:r>
    </w:p>
    <w:p w:rsidR="004829B6" w:rsidRPr="004829B6" w:rsidRDefault="004829B6" w:rsidP="004829B6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829B6">
        <w:rPr>
          <w:rFonts w:ascii="Times New Roman" w:hAnsi="Times New Roman"/>
          <w:color w:val="000000"/>
          <w:sz w:val="28"/>
          <w:szCs w:val="28"/>
        </w:rPr>
        <w:t>с. Новоберёзовка</w:t>
      </w:r>
    </w:p>
    <w:p w:rsidR="004829B6" w:rsidRPr="004829B6" w:rsidRDefault="004829B6" w:rsidP="004829B6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4829B6" w:rsidRPr="004829B6" w:rsidRDefault="004829B6" w:rsidP="004829B6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4829B6" w:rsidRPr="004829B6" w:rsidTr="00922E8E">
        <w:tc>
          <w:tcPr>
            <w:tcW w:w="6062" w:type="dxa"/>
            <w:shd w:val="clear" w:color="auto" w:fill="auto"/>
          </w:tcPr>
          <w:p w:rsidR="004829B6" w:rsidRPr="004829B6" w:rsidRDefault="004829B6" w:rsidP="004829B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829B6">
              <w:rPr>
                <w:rFonts w:ascii="Times New Roman" w:hAnsi="Times New Roman"/>
                <w:sz w:val="28"/>
                <w:szCs w:val="28"/>
              </w:rPr>
              <w:t>Об утверждении Соглашения о передачи администрацией Первомайского района администрации Новоберёзовского сельсовета Первомайского района части полномочий   в области  градостроительства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территории поселения на 2022</w:t>
            </w:r>
            <w:r w:rsidRPr="004829B6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</w:p>
        </w:tc>
      </w:tr>
    </w:tbl>
    <w:p w:rsidR="004829B6" w:rsidRPr="004829B6" w:rsidRDefault="004829B6" w:rsidP="004829B6">
      <w:pPr>
        <w:widowControl/>
        <w:autoSpaceDE/>
        <w:autoSpaceDN/>
        <w:adjustRightInd/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061914" w:rsidRDefault="004829B6" w:rsidP="004829B6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4829B6">
        <w:rPr>
          <w:rFonts w:ascii="Times New Roman" w:hAnsi="Times New Roman"/>
          <w:sz w:val="28"/>
          <w:szCs w:val="28"/>
        </w:rPr>
        <w:t xml:space="preserve">    В соответствии </w:t>
      </w:r>
      <w:r w:rsidRPr="004829B6">
        <w:rPr>
          <w:rFonts w:ascii="Times New Roman" w:hAnsi="Times New Roman"/>
          <w:sz w:val="26"/>
          <w:szCs w:val="26"/>
        </w:rPr>
        <w:t xml:space="preserve">  частью 1 статьи 57 Устава муниципального образования Новоберёзовский сельсовет</w:t>
      </w:r>
      <w:r w:rsidRPr="004829B6">
        <w:rPr>
          <w:rFonts w:ascii="Times New Roman" w:hAnsi="Times New Roman"/>
          <w:sz w:val="28"/>
          <w:szCs w:val="28"/>
        </w:rPr>
        <w:t xml:space="preserve"> Совет депутатов Новоберёзовкого сельсовета</w:t>
      </w:r>
    </w:p>
    <w:p w:rsidR="004829B6" w:rsidRPr="004829B6" w:rsidRDefault="004829B6" w:rsidP="004829B6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4829B6">
        <w:rPr>
          <w:rFonts w:ascii="Times New Roman" w:hAnsi="Times New Roman"/>
          <w:sz w:val="28"/>
          <w:szCs w:val="28"/>
        </w:rPr>
        <w:t xml:space="preserve"> </w:t>
      </w:r>
      <w:r w:rsidRPr="004829B6">
        <w:rPr>
          <w:rFonts w:ascii="Times New Roman" w:hAnsi="Times New Roman"/>
          <w:b/>
          <w:sz w:val="28"/>
          <w:szCs w:val="28"/>
        </w:rPr>
        <w:t>РЕШИЛ</w:t>
      </w:r>
      <w:r w:rsidRPr="004829B6">
        <w:rPr>
          <w:rFonts w:ascii="Times New Roman" w:hAnsi="Times New Roman"/>
          <w:sz w:val="28"/>
          <w:szCs w:val="28"/>
        </w:rPr>
        <w:t>:</w:t>
      </w:r>
    </w:p>
    <w:p w:rsidR="00061914" w:rsidRDefault="00061914" w:rsidP="004829B6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</w:p>
    <w:p w:rsidR="004829B6" w:rsidRPr="004829B6" w:rsidRDefault="004829B6" w:rsidP="004829B6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4829B6">
        <w:rPr>
          <w:rFonts w:ascii="Times New Roman" w:hAnsi="Times New Roman"/>
          <w:sz w:val="28"/>
          <w:szCs w:val="28"/>
        </w:rPr>
        <w:t>1. Утвердить Соглашения о передачи администрацией Первомайского района администрации Новоберёзовского сельсовета Первомайского района части полномочий   в области  градостроительства</w:t>
      </w:r>
      <w:r>
        <w:rPr>
          <w:rFonts w:ascii="Times New Roman" w:hAnsi="Times New Roman"/>
          <w:sz w:val="28"/>
          <w:szCs w:val="28"/>
        </w:rPr>
        <w:t xml:space="preserve"> на территории поселения на 2022</w:t>
      </w:r>
      <w:r w:rsidRPr="004829B6">
        <w:rPr>
          <w:rFonts w:ascii="Times New Roman" w:hAnsi="Times New Roman"/>
          <w:sz w:val="28"/>
          <w:szCs w:val="28"/>
        </w:rPr>
        <w:t xml:space="preserve"> год</w:t>
      </w:r>
      <w:r w:rsidR="00B10B9F">
        <w:rPr>
          <w:rFonts w:ascii="Times New Roman" w:hAnsi="Times New Roman"/>
          <w:sz w:val="28"/>
          <w:szCs w:val="28"/>
        </w:rPr>
        <w:t xml:space="preserve">. </w:t>
      </w:r>
      <w:r w:rsidRPr="004829B6">
        <w:rPr>
          <w:rFonts w:ascii="Times New Roman" w:hAnsi="Times New Roman"/>
          <w:sz w:val="28"/>
          <w:szCs w:val="28"/>
        </w:rPr>
        <w:t xml:space="preserve"> </w:t>
      </w:r>
      <w:r w:rsidR="00B10B9F">
        <w:rPr>
          <w:rFonts w:ascii="Times New Roman" w:hAnsi="Times New Roman"/>
          <w:sz w:val="28"/>
          <w:szCs w:val="28"/>
        </w:rPr>
        <w:t>(</w:t>
      </w:r>
      <w:r w:rsidRPr="004829B6">
        <w:rPr>
          <w:rFonts w:ascii="Times New Roman" w:hAnsi="Times New Roman"/>
          <w:sz w:val="28"/>
          <w:szCs w:val="28"/>
        </w:rPr>
        <w:t>Соглашения прилагается).</w:t>
      </w:r>
    </w:p>
    <w:p w:rsidR="004829B6" w:rsidRPr="004829B6" w:rsidRDefault="004829B6" w:rsidP="004829B6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</w:p>
    <w:p w:rsidR="004829B6" w:rsidRPr="004829B6" w:rsidRDefault="004829B6" w:rsidP="004829B6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4829B6">
        <w:rPr>
          <w:rFonts w:ascii="Times New Roman" w:hAnsi="Times New Roman"/>
          <w:sz w:val="28"/>
          <w:szCs w:val="28"/>
        </w:rPr>
        <w:t>2. Обнародовать данное решение в установленном порядке.</w:t>
      </w:r>
    </w:p>
    <w:p w:rsidR="004829B6" w:rsidRPr="004829B6" w:rsidRDefault="004829B6" w:rsidP="004829B6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</w:p>
    <w:p w:rsidR="004829B6" w:rsidRPr="004829B6" w:rsidRDefault="004829B6" w:rsidP="004829B6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4829B6">
        <w:rPr>
          <w:rFonts w:ascii="Times New Roman" w:hAnsi="Times New Roman"/>
          <w:sz w:val="28"/>
          <w:szCs w:val="28"/>
        </w:rPr>
        <w:t xml:space="preserve">3. Контроль за исполнением данного решения возложить на социальную комиссию (О.Н.Рудакова). </w:t>
      </w:r>
    </w:p>
    <w:p w:rsidR="004829B6" w:rsidRPr="004829B6" w:rsidRDefault="004829B6" w:rsidP="004829B6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6"/>
          <w:szCs w:val="26"/>
        </w:rPr>
      </w:pPr>
    </w:p>
    <w:p w:rsidR="004829B6" w:rsidRPr="004829B6" w:rsidRDefault="004829B6" w:rsidP="004829B6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6"/>
          <w:szCs w:val="26"/>
        </w:rPr>
      </w:pPr>
    </w:p>
    <w:p w:rsidR="004829B6" w:rsidRPr="004829B6" w:rsidRDefault="004829B6" w:rsidP="004829B6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4829B6">
        <w:rPr>
          <w:rFonts w:ascii="Times New Roman" w:hAnsi="Times New Roman"/>
          <w:sz w:val="28"/>
          <w:szCs w:val="28"/>
        </w:rPr>
        <w:t>Глава сельсовета</w:t>
      </w:r>
      <w:r w:rsidRPr="004829B6">
        <w:rPr>
          <w:rFonts w:ascii="Times New Roman" w:hAnsi="Times New Roman"/>
          <w:sz w:val="28"/>
          <w:szCs w:val="28"/>
        </w:rPr>
        <w:tab/>
      </w:r>
      <w:r w:rsidRPr="004829B6">
        <w:rPr>
          <w:rFonts w:ascii="Times New Roman" w:hAnsi="Times New Roman"/>
          <w:sz w:val="28"/>
          <w:szCs w:val="28"/>
        </w:rPr>
        <w:tab/>
      </w:r>
      <w:r w:rsidRPr="004829B6">
        <w:rPr>
          <w:rFonts w:ascii="Times New Roman" w:hAnsi="Times New Roman"/>
          <w:sz w:val="28"/>
          <w:szCs w:val="28"/>
        </w:rPr>
        <w:tab/>
      </w:r>
      <w:r w:rsidRPr="004829B6">
        <w:rPr>
          <w:rFonts w:ascii="Times New Roman" w:hAnsi="Times New Roman"/>
          <w:sz w:val="28"/>
          <w:szCs w:val="28"/>
        </w:rPr>
        <w:tab/>
      </w:r>
      <w:r w:rsidRPr="004829B6">
        <w:rPr>
          <w:rFonts w:ascii="Times New Roman" w:hAnsi="Times New Roman"/>
          <w:sz w:val="28"/>
          <w:szCs w:val="28"/>
        </w:rPr>
        <w:tab/>
      </w:r>
      <w:r w:rsidRPr="004829B6">
        <w:rPr>
          <w:rFonts w:ascii="Times New Roman" w:hAnsi="Times New Roman"/>
          <w:sz w:val="28"/>
          <w:szCs w:val="28"/>
        </w:rPr>
        <w:tab/>
      </w:r>
      <w:r w:rsidRPr="004829B6">
        <w:rPr>
          <w:rFonts w:ascii="Times New Roman" w:hAnsi="Times New Roman"/>
          <w:sz w:val="28"/>
          <w:szCs w:val="28"/>
        </w:rPr>
        <w:tab/>
      </w:r>
      <w:r w:rsidRPr="004829B6">
        <w:rPr>
          <w:rFonts w:ascii="Times New Roman" w:hAnsi="Times New Roman"/>
          <w:sz w:val="28"/>
          <w:szCs w:val="28"/>
        </w:rPr>
        <w:tab/>
        <w:t>В.Н.Кокорин</w:t>
      </w:r>
    </w:p>
    <w:p w:rsidR="004829B6" w:rsidRPr="004829B6" w:rsidRDefault="004829B6" w:rsidP="004829B6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4829B6" w:rsidRPr="004829B6" w:rsidRDefault="004829B6" w:rsidP="004829B6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4829B6" w:rsidRPr="004829B6" w:rsidRDefault="004829B6" w:rsidP="004829B6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4829B6" w:rsidRPr="004829B6" w:rsidRDefault="004829B6" w:rsidP="004829B6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4829B6" w:rsidRPr="004829B6" w:rsidRDefault="004829B6" w:rsidP="004829B6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4829B6" w:rsidRDefault="004829B6" w:rsidP="004829B6">
      <w:pPr>
        <w:shd w:val="clear" w:color="auto" w:fill="FFFFFF"/>
        <w:ind w:firstLine="0"/>
        <w:jc w:val="lef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4829B6" w:rsidRDefault="004829B6" w:rsidP="004829B6">
      <w:pPr>
        <w:shd w:val="clear" w:color="auto" w:fill="FFFFFF"/>
        <w:ind w:firstLine="0"/>
        <w:jc w:val="lef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4829B6" w:rsidRDefault="004829B6" w:rsidP="004829B6">
      <w:pPr>
        <w:shd w:val="clear" w:color="auto" w:fill="FFFFFF"/>
        <w:ind w:firstLine="0"/>
        <w:jc w:val="lef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4829B6" w:rsidRDefault="004829B6" w:rsidP="004829B6">
      <w:pPr>
        <w:shd w:val="clear" w:color="auto" w:fill="FFFFFF"/>
        <w:ind w:firstLine="0"/>
        <w:jc w:val="lef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4829B6" w:rsidRDefault="004829B6" w:rsidP="004829B6">
      <w:pPr>
        <w:shd w:val="clear" w:color="auto" w:fill="FFFFFF"/>
        <w:ind w:firstLine="0"/>
        <w:jc w:val="lef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4829B6" w:rsidRDefault="004829B6" w:rsidP="004829B6">
      <w:pPr>
        <w:shd w:val="clear" w:color="auto" w:fill="FFFFFF"/>
        <w:ind w:firstLine="0"/>
        <w:jc w:val="lef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4829B6" w:rsidRDefault="004829B6" w:rsidP="004829B6">
      <w:pPr>
        <w:shd w:val="clear" w:color="auto" w:fill="FFFFFF"/>
        <w:ind w:firstLine="0"/>
        <w:jc w:val="lef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4829B6" w:rsidRDefault="004829B6" w:rsidP="004829B6">
      <w:pPr>
        <w:shd w:val="clear" w:color="auto" w:fill="FFFFFF"/>
        <w:ind w:firstLine="0"/>
        <w:jc w:val="lef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4829B6" w:rsidRDefault="004829B6" w:rsidP="004829B6">
      <w:pPr>
        <w:shd w:val="clear" w:color="auto" w:fill="FFFFFF"/>
        <w:ind w:firstLine="0"/>
        <w:jc w:val="lef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4829B6" w:rsidRPr="009D63C2" w:rsidRDefault="004829B6" w:rsidP="009D63C2">
      <w:pPr>
        <w:pStyle w:val="a6"/>
        <w:jc w:val="right"/>
      </w:pPr>
      <w:r>
        <w:t xml:space="preserve">                                                                           </w:t>
      </w:r>
      <w:r w:rsidR="009D63C2">
        <w:t xml:space="preserve">                               </w:t>
      </w:r>
      <w:bookmarkStart w:id="0" w:name="_GoBack"/>
      <w:r w:rsidRPr="004829B6">
        <w:rPr>
          <w:rFonts w:ascii="Times New Roman" w:hAnsi="Times New Roman"/>
        </w:rPr>
        <w:t xml:space="preserve">ПРИЛОЖЕНИЕ </w:t>
      </w:r>
    </w:p>
    <w:p w:rsidR="004829B6" w:rsidRDefault="004829B6" w:rsidP="004829B6">
      <w:pPr>
        <w:pStyle w:val="a6"/>
        <w:jc w:val="right"/>
        <w:rPr>
          <w:rFonts w:ascii="Times New Roman" w:hAnsi="Times New Roman"/>
        </w:rPr>
      </w:pPr>
      <w:r w:rsidRPr="004829B6">
        <w:rPr>
          <w:rFonts w:ascii="Times New Roman" w:hAnsi="Times New Roman"/>
          <w:spacing w:val="1"/>
        </w:rPr>
        <w:t>к решению Совета</w:t>
      </w:r>
      <w:r w:rsidRPr="004829B6">
        <w:rPr>
          <w:rFonts w:ascii="Times New Roman" w:hAnsi="Times New Roman"/>
          <w:spacing w:val="-3"/>
        </w:rPr>
        <w:t xml:space="preserve"> </w:t>
      </w:r>
      <w:r w:rsidRPr="004829B6">
        <w:rPr>
          <w:rFonts w:ascii="Times New Roman" w:hAnsi="Times New Roman"/>
        </w:rPr>
        <w:t>депутатов</w:t>
      </w:r>
    </w:p>
    <w:p w:rsidR="004829B6" w:rsidRDefault="004829B6" w:rsidP="004829B6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Новоберёзовского сельсовета </w:t>
      </w:r>
    </w:p>
    <w:p w:rsidR="004829B6" w:rsidRPr="004829B6" w:rsidRDefault="009D63C2" w:rsidP="004829B6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10.12.2021</w:t>
      </w:r>
      <w:r w:rsidR="004829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32</w:t>
      </w:r>
    </w:p>
    <w:p w:rsidR="004829B6" w:rsidRPr="004829B6" w:rsidRDefault="004829B6" w:rsidP="004829B6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829B6" w:rsidRDefault="004829B6" w:rsidP="004829B6">
      <w:pPr>
        <w:pStyle w:val="a6"/>
        <w:jc w:val="right"/>
      </w:pPr>
      <w:r w:rsidRPr="004829B6">
        <w:rPr>
          <w:rFonts w:ascii="Times New Roman" w:hAnsi="Times New Roman"/>
          <w:sz w:val="26"/>
          <w:szCs w:val="26"/>
        </w:rPr>
        <w:tab/>
      </w:r>
      <w:r w:rsidRPr="004829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4829B6">
        <w:t xml:space="preserve">  </w:t>
      </w:r>
    </w:p>
    <w:p w:rsidR="004829B6" w:rsidRDefault="004829B6" w:rsidP="004829B6">
      <w:pPr>
        <w:pStyle w:val="1"/>
        <w:ind w:left="0" w:firstLine="0"/>
      </w:pPr>
      <w:r w:rsidRPr="00C573FB">
        <w:t>СОГЛАШЕНИЕ</w:t>
      </w:r>
    </w:p>
    <w:p w:rsidR="004829B6" w:rsidRPr="00F54A3F" w:rsidRDefault="004829B6" w:rsidP="004829B6">
      <w:pPr>
        <w:ind w:firstLine="720"/>
        <w:rPr>
          <w:szCs w:val="24"/>
        </w:rPr>
      </w:pPr>
    </w:p>
    <w:p w:rsidR="004829B6" w:rsidRPr="009C651A" w:rsidRDefault="004829B6" w:rsidP="004829B6">
      <w:pPr>
        <w:jc w:val="center"/>
        <w:rPr>
          <w:szCs w:val="24"/>
        </w:rPr>
      </w:pPr>
      <w:r w:rsidRPr="009C651A">
        <w:rPr>
          <w:szCs w:val="24"/>
        </w:rPr>
        <w:t xml:space="preserve">о передаче администрацией Первомайского района администрации </w:t>
      </w:r>
      <w:r w:rsidRPr="009C651A">
        <w:rPr>
          <w:spacing w:val="11"/>
          <w:szCs w:val="24"/>
        </w:rPr>
        <w:t>Новоберезовского</w:t>
      </w:r>
      <w:r w:rsidRPr="009C651A">
        <w:rPr>
          <w:szCs w:val="24"/>
        </w:rPr>
        <w:t xml:space="preserve"> сельсовета части полномочий в области градостроительства</w:t>
      </w:r>
    </w:p>
    <w:p w:rsidR="004829B6" w:rsidRPr="009C651A" w:rsidRDefault="004829B6" w:rsidP="004829B6">
      <w:pPr>
        <w:rPr>
          <w:spacing w:val="1"/>
          <w:szCs w:val="24"/>
        </w:rPr>
      </w:pPr>
    </w:p>
    <w:p w:rsidR="004829B6" w:rsidRPr="009C651A" w:rsidRDefault="004829B6" w:rsidP="004829B6">
      <w:pPr>
        <w:rPr>
          <w:szCs w:val="24"/>
        </w:rPr>
      </w:pPr>
      <w:r w:rsidRPr="009C651A">
        <w:rPr>
          <w:szCs w:val="24"/>
        </w:rPr>
        <w:t xml:space="preserve">Администрация Первомайского района, именуемая в дальнейшем «Администрация района», </w:t>
      </w:r>
      <w:r w:rsidRPr="009C651A">
        <w:t>в лице главы района Иванова Александра Евгеньевича</w:t>
      </w:r>
      <w:r w:rsidRPr="009C651A">
        <w:rPr>
          <w:szCs w:val="24"/>
        </w:rPr>
        <w:t xml:space="preserve">, действующего на основании Устава муниципального образования Первомайский район, с одной стороны, и администрация </w:t>
      </w:r>
      <w:r w:rsidRPr="009C651A">
        <w:rPr>
          <w:spacing w:val="11"/>
          <w:szCs w:val="24"/>
        </w:rPr>
        <w:t>Новоберезовского</w:t>
      </w:r>
      <w:r w:rsidRPr="009C651A">
        <w:rPr>
          <w:szCs w:val="24"/>
        </w:rPr>
        <w:t xml:space="preserve"> сельсовета Первомайского района, именуемая в дальнейшем «Администрация сельсовета» в лице главы сельсовета </w:t>
      </w:r>
      <w:r w:rsidRPr="009C651A">
        <w:rPr>
          <w:spacing w:val="6"/>
          <w:szCs w:val="24"/>
        </w:rPr>
        <w:t>Кокорина Владимира Николаевича</w:t>
      </w:r>
      <w:r w:rsidRPr="009C651A">
        <w:rPr>
          <w:szCs w:val="24"/>
        </w:rPr>
        <w:t xml:space="preserve">, действующего на основании Устава муниципального образования </w:t>
      </w:r>
      <w:r w:rsidRPr="009C651A">
        <w:rPr>
          <w:spacing w:val="6"/>
          <w:szCs w:val="24"/>
        </w:rPr>
        <w:t>Новоберезовский</w:t>
      </w:r>
      <w:r w:rsidRPr="009C651A">
        <w:rPr>
          <w:szCs w:val="24"/>
        </w:rPr>
        <w:t xml:space="preserve"> сельсовет, с другой стороны, заключили настоящее Соглашение о нижеследующем.</w:t>
      </w:r>
    </w:p>
    <w:p w:rsidR="004829B6" w:rsidRPr="009C651A" w:rsidRDefault="004829B6" w:rsidP="004829B6"/>
    <w:p w:rsidR="004829B6" w:rsidRPr="003F7266" w:rsidRDefault="004829B6" w:rsidP="004829B6">
      <w:pPr>
        <w:numPr>
          <w:ilvl w:val="0"/>
          <w:numId w:val="7"/>
        </w:numPr>
      </w:pPr>
      <w:r w:rsidRPr="003F7266">
        <w:t>Предмет соглашения.</w:t>
      </w:r>
    </w:p>
    <w:p w:rsidR="004829B6" w:rsidRPr="00C573FB" w:rsidRDefault="004829B6" w:rsidP="004829B6"/>
    <w:p w:rsidR="004829B6" w:rsidRDefault="004829B6" w:rsidP="004829B6">
      <w:r>
        <w:t>В соответствии с пунктом 20 части 1, частью 3 статьи 14, частью  4 статьи 15 Федерального закона от 06.10.2003 № 131-ФЗ «Об общих принципах организации местного самоуправления в Российской Федерации», п</w:t>
      </w:r>
      <w:r w:rsidRPr="00C573FB">
        <w:t xml:space="preserve">редметом настоящего Соглашения является передача от </w:t>
      </w:r>
      <w:r>
        <w:t>А</w:t>
      </w:r>
      <w:r w:rsidRPr="00C573FB">
        <w:t xml:space="preserve">дминистрации </w:t>
      </w:r>
      <w:r>
        <w:t>района</w:t>
      </w:r>
      <w:r w:rsidRPr="00C573FB">
        <w:t xml:space="preserve"> </w:t>
      </w:r>
      <w:r>
        <w:t xml:space="preserve">Администрации сельсовета </w:t>
      </w:r>
      <w:r w:rsidRPr="00C573FB">
        <w:t>части  полномочий, в области градостроительства</w:t>
      </w:r>
      <w:r>
        <w:t>, а именно:</w:t>
      </w:r>
    </w:p>
    <w:p w:rsidR="004829B6" w:rsidRPr="00773F61" w:rsidRDefault="004829B6" w:rsidP="004829B6">
      <w:r w:rsidRPr="00773F61">
        <w:t>- утверждение генерального плана сельского поселения;</w:t>
      </w:r>
    </w:p>
    <w:p w:rsidR="004829B6" w:rsidRPr="00773F61" w:rsidRDefault="004829B6" w:rsidP="004829B6">
      <w:r w:rsidRPr="00773F61">
        <w:t>- утверждение правил землепользования и застройки;</w:t>
      </w:r>
    </w:p>
    <w:p w:rsidR="004829B6" w:rsidRPr="00773F61" w:rsidRDefault="004829B6" w:rsidP="004829B6">
      <w:r>
        <w:t xml:space="preserve">- </w:t>
      </w:r>
      <w:r w:rsidRPr="00773F61">
        <w:t>утверждение, подготовленной на основе генеральных планов поселений документации по планировке территорий (проекты планировки и проекты межеваний);</w:t>
      </w:r>
    </w:p>
    <w:p w:rsidR="004829B6" w:rsidRPr="00773F61" w:rsidRDefault="004829B6" w:rsidP="004829B6">
      <w:r w:rsidRPr="00773F61">
        <w:t>- утверждение местных нормативов градостроительного проектирования и внесение изменений в них;</w:t>
      </w:r>
    </w:p>
    <w:p w:rsidR="004829B6" w:rsidRPr="00773F61" w:rsidRDefault="004829B6" w:rsidP="004829B6">
      <w:r w:rsidRPr="00773F61">
        <w:t>-</w:t>
      </w:r>
      <w:r>
        <w:t xml:space="preserve"> </w:t>
      </w:r>
      <w:r>
        <w:rPr>
          <w:rFonts w:cs="Arial"/>
          <w:szCs w:val="24"/>
        </w:rPr>
        <w:t>проведение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а также утверждение и принятие решений по ним</w:t>
      </w:r>
      <w:r w:rsidRPr="00773F61">
        <w:t>.</w:t>
      </w:r>
    </w:p>
    <w:p w:rsidR="004829B6" w:rsidRDefault="004829B6" w:rsidP="004829B6"/>
    <w:p w:rsidR="004829B6" w:rsidRPr="003F7266" w:rsidRDefault="004829B6" w:rsidP="004829B6">
      <w:pPr>
        <w:numPr>
          <w:ilvl w:val="0"/>
          <w:numId w:val="7"/>
        </w:numPr>
      </w:pPr>
      <w:r w:rsidRPr="003F7266">
        <w:t>Срок осуществления полномочий</w:t>
      </w:r>
    </w:p>
    <w:p w:rsidR="004829B6" w:rsidRDefault="004829B6" w:rsidP="004829B6"/>
    <w:p w:rsidR="004829B6" w:rsidRPr="00C573FB" w:rsidRDefault="004829B6" w:rsidP="004829B6">
      <w:r w:rsidRPr="00C573FB">
        <w:t xml:space="preserve">Полномочия, предусмотренные в разделе 1 настоящего Соглашения, осуществляются с 1 </w:t>
      </w:r>
      <w:r>
        <w:t xml:space="preserve">января 2022 </w:t>
      </w:r>
      <w:r w:rsidRPr="00C573FB">
        <w:t xml:space="preserve">по 31декабря </w:t>
      </w:r>
      <w:r>
        <w:t xml:space="preserve">2022 </w:t>
      </w:r>
      <w:r w:rsidRPr="00C573FB">
        <w:t>года.</w:t>
      </w:r>
    </w:p>
    <w:p w:rsidR="004829B6" w:rsidRDefault="004829B6" w:rsidP="004829B6"/>
    <w:p w:rsidR="004829B6" w:rsidRPr="001869E1" w:rsidRDefault="004829B6" w:rsidP="004829B6">
      <w:pPr>
        <w:numPr>
          <w:ilvl w:val="0"/>
          <w:numId w:val="7"/>
        </w:numPr>
        <w:jc w:val="left"/>
      </w:pPr>
      <w:r w:rsidRPr="001869E1">
        <w:t>Права и обязанности сторон</w:t>
      </w:r>
      <w:r>
        <w:br/>
      </w:r>
    </w:p>
    <w:p w:rsidR="004829B6" w:rsidRPr="00F55560" w:rsidRDefault="004829B6" w:rsidP="004829B6">
      <w:pPr>
        <w:numPr>
          <w:ilvl w:val="0"/>
          <w:numId w:val="1"/>
        </w:numPr>
        <w:ind w:left="0" w:firstLine="720"/>
        <w:outlineLvl w:val="1"/>
        <w:rPr>
          <w:rStyle w:val="14"/>
        </w:rPr>
      </w:pPr>
      <w:r>
        <w:rPr>
          <w:rStyle w:val="14"/>
        </w:rPr>
        <w:t>Администрация</w:t>
      </w:r>
      <w:r w:rsidRPr="00F55560">
        <w:rPr>
          <w:rStyle w:val="14"/>
        </w:rPr>
        <w:t xml:space="preserve"> района:</w:t>
      </w:r>
    </w:p>
    <w:p w:rsidR="004829B6" w:rsidRPr="00F55560" w:rsidRDefault="004829B6" w:rsidP="004829B6">
      <w:pPr>
        <w:numPr>
          <w:ilvl w:val="0"/>
          <w:numId w:val="2"/>
        </w:numPr>
        <w:ind w:left="0" w:firstLine="720"/>
        <w:outlineLvl w:val="1"/>
        <w:rPr>
          <w:rStyle w:val="14"/>
        </w:rPr>
      </w:pPr>
      <w:r w:rsidRPr="00F55560">
        <w:rPr>
          <w:rStyle w:val="14"/>
        </w:rPr>
        <w:t>Осуществляет подготовку и согласование генерального плана сельского</w:t>
      </w:r>
      <w:r>
        <w:rPr>
          <w:rStyle w:val="14"/>
        </w:rPr>
        <w:t xml:space="preserve"> поселения</w:t>
      </w:r>
      <w:r w:rsidRPr="00F55560">
        <w:rPr>
          <w:rStyle w:val="14"/>
        </w:rPr>
        <w:t xml:space="preserve"> (при совместном сотрудничестве с главой сельсовета).</w:t>
      </w:r>
    </w:p>
    <w:p w:rsidR="004829B6" w:rsidRPr="00F55560" w:rsidRDefault="004829B6" w:rsidP="004829B6">
      <w:pPr>
        <w:numPr>
          <w:ilvl w:val="0"/>
          <w:numId w:val="2"/>
        </w:numPr>
        <w:shd w:val="clear" w:color="auto" w:fill="FFFFFF"/>
        <w:ind w:left="0" w:firstLine="720"/>
        <w:outlineLvl w:val="1"/>
        <w:rPr>
          <w:rStyle w:val="14"/>
        </w:rPr>
      </w:pPr>
      <w:r w:rsidRPr="00F55560">
        <w:rPr>
          <w:rStyle w:val="14"/>
        </w:rPr>
        <w:t>Обеспечивает подготовку документации по планировке территории на основании документов территориального планирования.</w:t>
      </w:r>
    </w:p>
    <w:p w:rsidR="004829B6" w:rsidRPr="00F55560" w:rsidRDefault="004829B6" w:rsidP="004829B6">
      <w:pPr>
        <w:numPr>
          <w:ilvl w:val="0"/>
          <w:numId w:val="2"/>
        </w:numPr>
        <w:shd w:val="clear" w:color="auto" w:fill="FFFFFF"/>
        <w:ind w:left="0" w:firstLine="720"/>
        <w:outlineLvl w:val="1"/>
        <w:rPr>
          <w:rStyle w:val="14"/>
        </w:rPr>
      </w:pPr>
      <w:r w:rsidRPr="00F55560">
        <w:rPr>
          <w:rStyle w:val="14"/>
        </w:rPr>
        <w:t>Осуществляет разработку при совместном участии с Администрацией сельсовета Правил землепользования и застройки и внесения изменений в них.</w:t>
      </w:r>
    </w:p>
    <w:p w:rsidR="004829B6" w:rsidRPr="00F55560" w:rsidRDefault="004829B6" w:rsidP="004829B6">
      <w:pPr>
        <w:numPr>
          <w:ilvl w:val="0"/>
          <w:numId w:val="2"/>
        </w:numPr>
        <w:shd w:val="clear" w:color="auto" w:fill="FFFFFF"/>
        <w:ind w:left="0" w:firstLine="720"/>
        <w:outlineLvl w:val="1"/>
        <w:rPr>
          <w:rStyle w:val="14"/>
        </w:rPr>
      </w:pPr>
      <w:r w:rsidRPr="00F55560">
        <w:rPr>
          <w:rStyle w:val="14"/>
        </w:rPr>
        <w:t>Разрабатывает при совместном участии с Администрацией сельсовета, местные нормативы градостроительного проектирования.</w:t>
      </w:r>
    </w:p>
    <w:p w:rsidR="004829B6" w:rsidRPr="00F55560" w:rsidRDefault="004829B6" w:rsidP="004829B6">
      <w:pPr>
        <w:numPr>
          <w:ilvl w:val="0"/>
          <w:numId w:val="1"/>
        </w:numPr>
        <w:ind w:left="0" w:firstLine="720"/>
        <w:outlineLvl w:val="1"/>
        <w:rPr>
          <w:rStyle w:val="14"/>
        </w:rPr>
      </w:pPr>
      <w:r w:rsidRPr="00F55560">
        <w:rPr>
          <w:rStyle w:val="14"/>
        </w:rPr>
        <w:t>Администрация сельсовета:</w:t>
      </w:r>
    </w:p>
    <w:p w:rsidR="004829B6" w:rsidRPr="00F55560" w:rsidRDefault="004829B6" w:rsidP="004829B6">
      <w:pPr>
        <w:numPr>
          <w:ilvl w:val="0"/>
          <w:numId w:val="3"/>
        </w:numPr>
        <w:ind w:left="0" w:firstLine="720"/>
        <w:outlineLvl w:val="1"/>
        <w:rPr>
          <w:rStyle w:val="14"/>
        </w:rPr>
      </w:pPr>
      <w:r w:rsidRPr="00F55560">
        <w:rPr>
          <w:rStyle w:val="14"/>
        </w:rPr>
        <w:t>Утверждает генеральный план сельского поселения.</w:t>
      </w:r>
    </w:p>
    <w:p w:rsidR="004829B6" w:rsidRPr="00F55560" w:rsidRDefault="004829B6" w:rsidP="004829B6">
      <w:pPr>
        <w:numPr>
          <w:ilvl w:val="0"/>
          <w:numId w:val="3"/>
        </w:numPr>
        <w:ind w:left="0" w:firstLine="720"/>
        <w:outlineLvl w:val="1"/>
        <w:rPr>
          <w:rStyle w:val="14"/>
        </w:rPr>
      </w:pPr>
      <w:r w:rsidRPr="00F55560">
        <w:rPr>
          <w:rStyle w:val="14"/>
        </w:rPr>
        <w:t>Утверждает правила землепользования и застройки.</w:t>
      </w:r>
    </w:p>
    <w:p w:rsidR="004829B6" w:rsidRPr="00F55560" w:rsidRDefault="004829B6" w:rsidP="004829B6">
      <w:pPr>
        <w:numPr>
          <w:ilvl w:val="0"/>
          <w:numId w:val="3"/>
        </w:numPr>
        <w:ind w:left="0" w:firstLine="720"/>
        <w:outlineLvl w:val="1"/>
        <w:rPr>
          <w:rStyle w:val="14"/>
        </w:rPr>
      </w:pPr>
      <w:r w:rsidRPr="00F55560">
        <w:rPr>
          <w:rStyle w:val="14"/>
        </w:rPr>
        <w:t>Утверждает</w:t>
      </w:r>
      <w:r>
        <w:rPr>
          <w:rStyle w:val="14"/>
        </w:rPr>
        <w:t>, подготовленные</w:t>
      </w:r>
      <w:r w:rsidRPr="00F55560">
        <w:rPr>
          <w:rStyle w:val="14"/>
        </w:rPr>
        <w:t xml:space="preserve"> на основе генеральных планов поселений, документацию по планировке территорий (проекты планировки и проекты межеваний).</w:t>
      </w:r>
    </w:p>
    <w:p w:rsidR="004829B6" w:rsidRPr="00F55560" w:rsidRDefault="004829B6" w:rsidP="004829B6">
      <w:pPr>
        <w:numPr>
          <w:ilvl w:val="0"/>
          <w:numId w:val="3"/>
        </w:numPr>
        <w:ind w:left="0" w:firstLine="720"/>
        <w:outlineLvl w:val="1"/>
        <w:rPr>
          <w:rStyle w:val="14"/>
        </w:rPr>
      </w:pPr>
      <w:r w:rsidRPr="00F55560">
        <w:rPr>
          <w:rStyle w:val="14"/>
        </w:rPr>
        <w:t>Утверждает местные нормативы градостроительного проектирования и изменения в них.</w:t>
      </w:r>
    </w:p>
    <w:p w:rsidR="004829B6" w:rsidRPr="00F55560" w:rsidRDefault="004829B6" w:rsidP="004829B6">
      <w:pPr>
        <w:numPr>
          <w:ilvl w:val="0"/>
          <w:numId w:val="3"/>
        </w:numPr>
        <w:ind w:left="0" w:firstLine="720"/>
        <w:outlineLvl w:val="1"/>
        <w:rPr>
          <w:rStyle w:val="14"/>
        </w:rPr>
      </w:pPr>
      <w:r>
        <w:rPr>
          <w:rFonts w:cs="Arial"/>
          <w:szCs w:val="24"/>
        </w:rPr>
        <w:t>Проводит общественные обсуждения или 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а также утверждает и принимает решение по ним</w:t>
      </w:r>
      <w:r w:rsidRPr="00F55560">
        <w:rPr>
          <w:rStyle w:val="14"/>
        </w:rPr>
        <w:t>.</w:t>
      </w:r>
    </w:p>
    <w:p w:rsidR="004829B6" w:rsidRPr="00F55560" w:rsidRDefault="004829B6" w:rsidP="004829B6">
      <w:pPr>
        <w:shd w:val="clear" w:color="auto" w:fill="FFFFFF"/>
        <w:ind w:firstLine="720"/>
        <w:rPr>
          <w:rStyle w:val="14"/>
        </w:rPr>
      </w:pPr>
    </w:p>
    <w:p w:rsidR="004829B6" w:rsidRPr="00F55560" w:rsidRDefault="004829B6" w:rsidP="004829B6">
      <w:pPr>
        <w:numPr>
          <w:ilvl w:val="0"/>
          <w:numId w:val="7"/>
        </w:numPr>
        <w:rPr>
          <w:rStyle w:val="14"/>
        </w:rPr>
      </w:pPr>
      <w:r w:rsidRPr="00F55560">
        <w:rPr>
          <w:rStyle w:val="14"/>
        </w:rPr>
        <w:t xml:space="preserve"> Порядок определения межбюджетных трансфертов</w:t>
      </w:r>
    </w:p>
    <w:p w:rsidR="004829B6" w:rsidRPr="00F55560" w:rsidRDefault="004829B6" w:rsidP="004829B6">
      <w:pPr>
        <w:tabs>
          <w:tab w:val="left" w:pos="765"/>
        </w:tabs>
        <w:contextualSpacing/>
        <w:rPr>
          <w:rStyle w:val="14"/>
        </w:rPr>
      </w:pPr>
    </w:p>
    <w:p w:rsidR="004829B6" w:rsidRPr="00F55560" w:rsidRDefault="004829B6" w:rsidP="004829B6">
      <w:pPr>
        <w:tabs>
          <w:tab w:val="left" w:pos="765"/>
        </w:tabs>
        <w:contextualSpacing/>
        <w:rPr>
          <w:rStyle w:val="14"/>
        </w:rPr>
      </w:pPr>
      <w:r w:rsidRPr="00F55560">
        <w:rPr>
          <w:rStyle w:val="14"/>
        </w:rPr>
        <w:t xml:space="preserve">4.1. </w:t>
      </w:r>
      <w:r>
        <w:rPr>
          <w:rStyle w:val="14"/>
        </w:rPr>
        <w:t>Объем межбюджетных</w:t>
      </w:r>
      <w:r w:rsidRPr="00F55560">
        <w:rPr>
          <w:rStyle w:val="14"/>
        </w:rPr>
        <w:t xml:space="preserve"> трансфертов из районного бюджета на исполнение выше указанных переданных полномочий на 202</w:t>
      </w:r>
      <w:r>
        <w:rPr>
          <w:rStyle w:val="14"/>
        </w:rPr>
        <w:t>2</w:t>
      </w:r>
      <w:r w:rsidRPr="00F55560">
        <w:rPr>
          <w:rStyle w:val="14"/>
        </w:rPr>
        <w:t xml:space="preserve"> г</w:t>
      </w:r>
      <w:r>
        <w:rPr>
          <w:rStyle w:val="14"/>
        </w:rPr>
        <w:t>од предусматривается в сумме             3000</w:t>
      </w:r>
      <w:r w:rsidRPr="00F55560">
        <w:rPr>
          <w:rStyle w:val="14"/>
        </w:rPr>
        <w:t xml:space="preserve"> рублей. </w:t>
      </w:r>
    </w:p>
    <w:p w:rsidR="004829B6" w:rsidRPr="00F55560" w:rsidRDefault="004829B6" w:rsidP="004829B6">
      <w:pPr>
        <w:tabs>
          <w:tab w:val="left" w:pos="765"/>
        </w:tabs>
        <w:contextualSpacing/>
        <w:rPr>
          <w:rStyle w:val="14"/>
        </w:rPr>
      </w:pPr>
      <w:r w:rsidRPr="00F55560">
        <w:rPr>
          <w:rStyle w:val="14"/>
        </w:rPr>
        <w:t>4.2. Порядок расчета и распределения объемов межбюджетных трансфертов на осуществление части полномочий администрации района сельскими поселениями Первомайского района в области градостроительства на 202</w:t>
      </w:r>
      <w:r>
        <w:rPr>
          <w:rStyle w:val="14"/>
        </w:rPr>
        <w:t>2</w:t>
      </w:r>
      <w:r w:rsidRPr="00F55560">
        <w:rPr>
          <w:rStyle w:val="14"/>
        </w:rPr>
        <w:t xml:space="preserve"> год утвержден постановлением администрации Первомайского района от </w:t>
      </w:r>
      <w:r>
        <w:rPr>
          <w:rStyle w:val="14"/>
        </w:rPr>
        <w:t>21.07.2021 № 786</w:t>
      </w:r>
      <w:r w:rsidRPr="00F55560">
        <w:rPr>
          <w:rStyle w:val="14"/>
        </w:rPr>
        <w:t xml:space="preserve">. </w:t>
      </w:r>
    </w:p>
    <w:p w:rsidR="004829B6" w:rsidRPr="00F55560" w:rsidRDefault="004829B6" w:rsidP="004829B6">
      <w:pPr>
        <w:shd w:val="clear" w:color="auto" w:fill="FFFFFF"/>
        <w:ind w:firstLine="0"/>
        <w:outlineLvl w:val="1"/>
        <w:rPr>
          <w:rStyle w:val="14"/>
        </w:rPr>
      </w:pPr>
    </w:p>
    <w:p w:rsidR="004829B6" w:rsidRPr="00FD432E" w:rsidRDefault="004829B6" w:rsidP="004829B6">
      <w:pPr>
        <w:numPr>
          <w:ilvl w:val="0"/>
          <w:numId w:val="7"/>
        </w:numPr>
      </w:pPr>
      <w:r w:rsidRPr="00FD432E">
        <w:t>Ответственность сторон.</w:t>
      </w:r>
    </w:p>
    <w:p w:rsidR="004829B6" w:rsidRPr="0024085D" w:rsidRDefault="004829B6" w:rsidP="004829B6">
      <w:pPr>
        <w:ind w:firstLine="0"/>
      </w:pPr>
    </w:p>
    <w:p w:rsidR="004829B6" w:rsidRPr="00F55560" w:rsidRDefault="004829B6" w:rsidP="004829B6">
      <w:pPr>
        <w:numPr>
          <w:ilvl w:val="0"/>
          <w:numId w:val="4"/>
        </w:numPr>
        <w:shd w:val="clear" w:color="auto" w:fill="FFFFFF"/>
        <w:ind w:left="0" w:firstLine="720"/>
        <w:outlineLvl w:val="1"/>
        <w:rPr>
          <w:rStyle w:val="140"/>
        </w:rPr>
      </w:pPr>
      <w:r w:rsidRPr="00F55560">
        <w:rPr>
          <w:rStyle w:val="140"/>
        </w:rPr>
        <w:t>В случае установления факта нарушения Администрацией сельсовета осуществления переданных полномочий, она возмещает Администрации района  убытки.</w:t>
      </w:r>
    </w:p>
    <w:p w:rsidR="004829B6" w:rsidRPr="00F55560" w:rsidRDefault="004829B6" w:rsidP="004829B6">
      <w:pPr>
        <w:numPr>
          <w:ilvl w:val="0"/>
          <w:numId w:val="4"/>
        </w:numPr>
        <w:shd w:val="clear" w:color="auto" w:fill="FFFFFF"/>
        <w:ind w:left="0" w:firstLine="720"/>
        <w:outlineLvl w:val="1"/>
        <w:rPr>
          <w:rStyle w:val="140"/>
        </w:rPr>
      </w:pPr>
      <w:r w:rsidRPr="00F55560">
        <w:rPr>
          <w:rStyle w:val="140"/>
        </w:rPr>
        <w:t>При просрочке финансирования межбюджетных трансфертов Администрация района выплачивает Администрации сельсовета неустойку в размере одной трехсотой действующей на день уплаты неустойки ставки рефинансирования Центрального банка Российской Федерации за каждый день просрочки, начиная со дня, следующего после истечения срока исполнения обязательства.</w:t>
      </w:r>
    </w:p>
    <w:p w:rsidR="004829B6" w:rsidRDefault="004829B6" w:rsidP="004829B6"/>
    <w:p w:rsidR="004829B6" w:rsidRPr="00FD432E" w:rsidRDefault="004829B6" w:rsidP="004829B6">
      <w:pPr>
        <w:numPr>
          <w:ilvl w:val="0"/>
          <w:numId w:val="7"/>
        </w:numPr>
      </w:pPr>
      <w:r w:rsidRPr="00FD432E">
        <w:t>Заключительные условия.</w:t>
      </w:r>
    </w:p>
    <w:p w:rsidR="004829B6" w:rsidRPr="00296E8B" w:rsidRDefault="004829B6" w:rsidP="004829B6"/>
    <w:p w:rsidR="004829B6" w:rsidRPr="00F55560" w:rsidRDefault="004829B6" w:rsidP="004829B6">
      <w:pPr>
        <w:numPr>
          <w:ilvl w:val="0"/>
          <w:numId w:val="5"/>
        </w:numPr>
        <w:shd w:val="clear" w:color="auto" w:fill="FFFFFF"/>
        <w:ind w:left="0" w:firstLine="720"/>
        <w:outlineLvl w:val="1"/>
        <w:rPr>
          <w:rStyle w:val="14"/>
        </w:rPr>
      </w:pPr>
      <w:r w:rsidRPr="00F55560">
        <w:rPr>
          <w:rStyle w:val="14"/>
        </w:rPr>
        <w:t xml:space="preserve">Споры, связанные с исполнением настоящего Соглашения, разрешаются сторонами путем проведения переговоров, использования иных согласительных процедур в соответствии с действующим законодательством. </w:t>
      </w:r>
    </w:p>
    <w:p w:rsidR="004829B6" w:rsidRPr="00F55560" w:rsidRDefault="004829B6" w:rsidP="004829B6">
      <w:pPr>
        <w:numPr>
          <w:ilvl w:val="0"/>
          <w:numId w:val="5"/>
        </w:numPr>
        <w:shd w:val="clear" w:color="auto" w:fill="FFFFFF"/>
        <w:ind w:left="0" w:firstLine="720"/>
        <w:outlineLvl w:val="1"/>
        <w:rPr>
          <w:rStyle w:val="14"/>
        </w:rPr>
      </w:pPr>
      <w:r w:rsidRPr="00F55560">
        <w:rPr>
          <w:rStyle w:val="14"/>
        </w:rPr>
        <w:t>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форме.</w:t>
      </w:r>
    </w:p>
    <w:p w:rsidR="004829B6" w:rsidRPr="00F55560" w:rsidRDefault="004829B6" w:rsidP="004829B6">
      <w:pPr>
        <w:numPr>
          <w:ilvl w:val="0"/>
          <w:numId w:val="5"/>
        </w:numPr>
        <w:shd w:val="clear" w:color="auto" w:fill="FFFFFF"/>
        <w:ind w:left="0" w:firstLine="720"/>
        <w:outlineLvl w:val="1"/>
        <w:rPr>
          <w:rStyle w:val="14"/>
        </w:rPr>
      </w:pPr>
      <w:r w:rsidRPr="00F55560">
        <w:rPr>
          <w:rStyle w:val="14"/>
        </w:rPr>
        <w:t xml:space="preserve"> Настоящее Соглашение может быть досрочно прекращено:</w:t>
      </w:r>
    </w:p>
    <w:p w:rsidR="004829B6" w:rsidRPr="00F55560" w:rsidRDefault="004829B6" w:rsidP="004829B6">
      <w:pPr>
        <w:numPr>
          <w:ilvl w:val="1"/>
          <w:numId w:val="6"/>
        </w:numPr>
        <w:shd w:val="clear" w:color="auto" w:fill="FFFFFF"/>
        <w:outlineLvl w:val="1"/>
        <w:rPr>
          <w:rStyle w:val="14"/>
        </w:rPr>
      </w:pPr>
      <w:r w:rsidRPr="00F55560">
        <w:rPr>
          <w:rStyle w:val="14"/>
        </w:rPr>
        <w:t>по соглашению сторон;</w:t>
      </w:r>
    </w:p>
    <w:p w:rsidR="004829B6" w:rsidRPr="00F55560" w:rsidRDefault="004829B6" w:rsidP="004829B6">
      <w:pPr>
        <w:numPr>
          <w:ilvl w:val="1"/>
          <w:numId w:val="6"/>
        </w:numPr>
        <w:shd w:val="clear" w:color="auto" w:fill="FFFFFF"/>
        <w:outlineLvl w:val="1"/>
        <w:rPr>
          <w:rStyle w:val="14"/>
        </w:rPr>
      </w:pPr>
      <w:r w:rsidRPr="00F55560">
        <w:rPr>
          <w:rStyle w:val="14"/>
        </w:rPr>
        <w:t>в случае изменения федерального или регионального законодательства;</w:t>
      </w:r>
    </w:p>
    <w:p w:rsidR="004829B6" w:rsidRPr="00F55560" w:rsidRDefault="004829B6" w:rsidP="004829B6">
      <w:pPr>
        <w:numPr>
          <w:ilvl w:val="1"/>
          <w:numId w:val="6"/>
        </w:numPr>
        <w:shd w:val="clear" w:color="auto" w:fill="FFFFFF"/>
        <w:outlineLvl w:val="1"/>
        <w:rPr>
          <w:rStyle w:val="14"/>
        </w:rPr>
      </w:pPr>
      <w:r w:rsidRPr="00F55560">
        <w:rPr>
          <w:rStyle w:val="14"/>
        </w:rPr>
        <w:t>в случае установления факта нарушения сторонами условий Соглашения;</w:t>
      </w:r>
    </w:p>
    <w:p w:rsidR="004829B6" w:rsidRPr="00F55560" w:rsidRDefault="004829B6" w:rsidP="004829B6">
      <w:pPr>
        <w:numPr>
          <w:ilvl w:val="1"/>
          <w:numId w:val="6"/>
        </w:numPr>
        <w:shd w:val="clear" w:color="auto" w:fill="FFFFFF"/>
        <w:outlineLvl w:val="1"/>
        <w:rPr>
          <w:rStyle w:val="14"/>
        </w:rPr>
      </w:pPr>
      <w:r w:rsidRPr="00F55560">
        <w:rPr>
          <w:rStyle w:val="14"/>
        </w:rPr>
        <w:t>по решению суда;</w:t>
      </w:r>
    </w:p>
    <w:p w:rsidR="004829B6" w:rsidRPr="00F55560" w:rsidRDefault="004829B6" w:rsidP="004829B6">
      <w:pPr>
        <w:numPr>
          <w:ilvl w:val="1"/>
          <w:numId w:val="6"/>
        </w:numPr>
        <w:shd w:val="clear" w:color="auto" w:fill="FFFFFF"/>
        <w:outlineLvl w:val="1"/>
        <w:rPr>
          <w:rStyle w:val="14"/>
        </w:rPr>
      </w:pPr>
      <w:r w:rsidRPr="00F55560">
        <w:rPr>
          <w:rStyle w:val="14"/>
        </w:rPr>
        <w:t>в случае установления факта нарушения любой стороной осуществления переданных полномочий.</w:t>
      </w:r>
    </w:p>
    <w:p w:rsidR="004829B6" w:rsidRPr="00F55560" w:rsidRDefault="004829B6" w:rsidP="004829B6">
      <w:pPr>
        <w:numPr>
          <w:ilvl w:val="0"/>
          <w:numId w:val="5"/>
        </w:numPr>
        <w:shd w:val="clear" w:color="auto" w:fill="FFFFFF"/>
        <w:ind w:left="0" w:firstLine="720"/>
        <w:outlineLvl w:val="1"/>
        <w:rPr>
          <w:rStyle w:val="14"/>
        </w:rPr>
      </w:pPr>
      <w:r w:rsidRPr="00F55560">
        <w:rPr>
          <w:rStyle w:val="14"/>
        </w:rPr>
        <w:t>Уведомление о расторжении Соглашения в одностороннем порядке направляется другой стороне в письменном виде. Соглашение считается расторгнутым по истечении 30 календарных дней, с даты направления указанного уведомления.</w:t>
      </w:r>
    </w:p>
    <w:p w:rsidR="004829B6" w:rsidRPr="00D922FF" w:rsidRDefault="004829B6" w:rsidP="004829B6">
      <w:pPr>
        <w:numPr>
          <w:ilvl w:val="0"/>
          <w:numId w:val="5"/>
        </w:numPr>
        <w:shd w:val="clear" w:color="auto" w:fill="FFFFFF"/>
        <w:ind w:left="0" w:firstLine="720"/>
        <w:outlineLvl w:val="1"/>
        <w:rPr>
          <w:rStyle w:val="14"/>
          <w:szCs w:val="24"/>
        </w:rPr>
      </w:pPr>
      <w:r w:rsidRPr="00D922FF">
        <w:rPr>
          <w:rStyle w:val="14"/>
          <w:szCs w:val="24"/>
        </w:rPr>
        <w:t>При прекращении настоящего Соглашения сторона, получившая межбюджетные трансферты, возвращает неиспользованные финансовые средства.</w:t>
      </w:r>
    </w:p>
    <w:p w:rsidR="004829B6" w:rsidRPr="00D922FF" w:rsidRDefault="004829B6" w:rsidP="004829B6">
      <w:pPr>
        <w:numPr>
          <w:ilvl w:val="0"/>
          <w:numId w:val="5"/>
        </w:numPr>
        <w:shd w:val="clear" w:color="auto" w:fill="FFFFFF"/>
        <w:ind w:left="0" w:firstLine="720"/>
        <w:outlineLvl w:val="1"/>
        <w:rPr>
          <w:rStyle w:val="14"/>
          <w:szCs w:val="24"/>
        </w:rPr>
      </w:pPr>
      <w:r w:rsidRPr="00D922FF">
        <w:rPr>
          <w:rStyle w:val="14"/>
          <w:szCs w:val="24"/>
        </w:rPr>
        <w:t xml:space="preserve">Настоящее Соглашение составлено в двух экземплярах, по одному для каждой из сторон, имеющих одинаковую юридическую силу. </w:t>
      </w:r>
    </w:p>
    <w:p w:rsidR="004829B6" w:rsidRPr="00D922FF" w:rsidRDefault="004829B6" w:rsidP="004829B6">
      <w:pPr>
        <w:shd w:val="clear" w:color="auto" w:fill="FFFFFF"/>
        <w:spacing w:line="326" w:lineRule="exact"/>
        <w:outlineLvl w:val="1"/>
        <w:rPr>
          <w:rStyle w:val="1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9"/>
        <w:gridCol w:w="5153"/>
      </w:tblGrid>
      <w:tr w:rsidR="004829B6" w:rsidRPr="00D922FF" w:rsidTr="00922E8E">
        <w:trPr>
          <w:trHeight w:val="2464"/>
        </w:trPr>
        <w:tc>
          <w:tcPr>
            <w:tcW w:w="5212" w:type="dxa"/>
            <w:shd w:val="clear" w:color="auto" w:fill="auto"/>
          </w:tcPr>
          <w:p w:rsidR="004829B6" w:rsidRDefault="004829B6" w:rsidP="00922E8E">
            <w:pPr>
              <w:rPr>
                <w:szCs w:val="24"/>
              </w:rPr>
            </w:pPr>
            <w:r w:rsidRPr="00D922FF">
              <w:rPr>
                <w:szCs w:val="24"/>
              </w:rPr>
              <w:t>Администрация района</w:t>
            </w:r>
          </w:p>
          <w:p w:rsidR="004829B6" w:rsidRPr="00D922FF" w:rsidRDefault="004829B6" w:rsidP="00922E8E">
            <w:pPr>
              <w:rPr>
                <w:szCs w:val="24"/>
              </w:rPr>
            </w:pPr>
          </w:p>
          <w:p w:rsidR="004829B6" w:rsidRDefault="004829B6" w:rsidP="00922E8E">
            <w:pPr>
              <w:ind w:left="709" w:firstLine="0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>Глава района</w:t>
            </w:r>
          </w:p>
          <w:p w:rsidR="004829B6" w:rsidRDefault="004829B6" w:rsidP="00922E8E">
            <w:pPr>
              <w:rPr>
                <w:szCs w:val="24"/>
              </w:rPr>
            </w:pPr>
          </w:p>
          <w:p w:rsidR="004829B6" w:rsidRDefault="004829B6" w:rsidP="00922E8E">
            <w:pPr>
              <w:rPr>
                <w:szCs w:val="24"/>
              </w:rPr>
            </w:pPr>
            <w:r>
              <w:rPr>
                <w:szCs w:val="24"/>
              </w:rPr>
              <w:t>_____________</w:t>
            </w:r>
            <w:r>
              <w:rPr>
                <w:bCs/>
                <w:color w:val="000000"/>
                <w:szCs w:val="24"/>
              </w:rPr>
              <w:t xml:space="preserve"> А.Е. Иванов</w:t>
            </w:r>
          </w:p>
          <w:p w:rsidR="004829B6" w:rsidRPr="00D922FF" w:rsidRDefault="004829B6" w:rsidP="00922E8E">
            <w:pPr>
              <w:rPr>
                <w:szCs w:val="24"/>
              </w:rPr>
            </w:pPr>
          </w:p>
          <w:p w:rsidR="004829B6" w:rsidRPr="00D922FF" w:rsidRDefault="004829B6" w:rsidP="00922E8E">
            <w:pPr>
              <w:rPr>
                <w:szCs w:val="24"/>
              </w:rPr>
            </w:pPr>
            <w:r w:rsidRPr="00D922FF">
              <w:rPr>
                <w:spacing w:val="1"/>
                <w:szCs w:val="24"/>
              </w:rPr>
              <w:t xml:space="preserve">МП </w:t>
            </w:r>
          </w:p>
        </w:tc>
        <w:tc>
          <w:tcPr>
            <w:tcW w:w="5212" w:type="dxa"/>
            <w:shd w:val="clear" w:color="auto" w:fill="auto"/>
          </w:tcPr>
          <w:p w:rsidR="004829B6" w:rsidRPr="004829B6" w:rsidRDefault="004829B6" w:rsidP="00922E8E">
            <w:pPr>
              <w:ind w:left="669" w:hanging="5"/>
              <w:jc w:val="left"/>
              <w:rPr>
                <w:szCs w:val="24"/>
              </w:rPr>
            </w:pPr>
            <w:r w:rsidRPr="0057583F">
              <w:rPr>
                <w:szCs w:val="24"/>
              </w:rPr>
              <w:t xml:space="preserve">Администрация </w:t>
            </w:r>
            <w:r w:rsidRPr="004829B6">
              <w:rPr>
                <w:spacing w:val="-3"/>
                <w:szCs w:val="24"/>
              </w:rPr>
              <w:t>Новоберезовского</w:t>
            </w:r>
            <w:r w:rsidRPr="004829B6">
              <w:rPr>
                <w:szCs w:val="24"/>
              </w:rPr>
              <w:t xml:space="preserve"> сельсовета</w:t>
            </w:r>
          </w:p>
          <w:p w:rsidR="004829B6" w:rsidRPr="004829B6" w:rsidRDefault="004829B6" w:rsidP="00922E8E">
            <w:pPr>
              <w:jc w:val="left"/>
              <w:rPr>
                <w:szCs w:val="24"/>
              </w:rPr>
            </w:pPr>
          </w:p>
          <w:p w:rsidR="004829B6" w:rsidRPr="004829B6" w:rsidRDefault="004829B6" w:rsidP="00922E8E">
            <w:pPr>
              <w:jc w:val="left"/>
              <w:rPr>
                <w:spacing w:val="-1"/>
                <w:szCs w:val="24"/>
              </w:rPr>
            </w:pPr>
            <w:r w:rsidRPr="004829B6">
              <w:rPr>
                <w:spacing w:val="-1"/>
                <w:szCs w:val="24"/>
              </w:rPr>
              <w:t>Глава сельсовета</w:t>
            </w:r>
          </w:p>
          <w:p w:rsidR="004829B6" w:rsidRPr="004829B6" w:rsidRDefault="004829B6" w:rsidP="00922E8E">
            <w:pPr>
              <w:jc w:val="left"/>
              <w:rPr>
                <w:spacing w:val="-1"/>
                <w:szCs w:val="24"/>
              </w:rPr>
            </w:pPr>
          </w:p>
          <w:p w:rsidR="004829B6" w:rsidRPr="0057583F" w:rsidRDefault="004829B6" w:rsidP="00922E8E">
            <w:pPr>
              <w:spacing w:line="326" w:lineRule="exact"/>
              <w:outlineLvl w:val="1"/>
              <w:rPr>
                <w:color w:val="000000"/>
                <w:spacing w:val="1"/>
                <w:szCs w:val="24"/>
              </w:rPr>
            </w:pPr>
            <w:r w:rsidRPr="004829B6">
              <w:rPr>
                <w:rStyle w:val="140"/>
                <w:color w:val="auto"/>
                <w:szCs w:val="24"/>
              </w:rPr>
              <w:t>____________</w:t>
            </w:r>
            <w:r w:rsidRPr="004829B6">
              <w:rPr>
                <w:spacing w:val="1"/>
                <w:szCs w:val="24"/>
              </w:rPr>
              <w:t xml:space="preserve"> В.Н. Кокорин</w:t>
            </w:r>
          </w:p>
          <w:p w:rsidR="004829B6" w:rsidRPr="0057583F" w:rsidRDefault="004829B6" w:rsidP="00922E8E">
            <w:pPr>
              <w:jc w:val="left"/>
              <w:rPr>
                <w:color w:val="FF0000"/>
                <w:spacing w:val="6"/>
                <w:szCs w:val="24"/>
              </w:rPr>
            </w:pPr>
          </w:p>
          <w:p w:rsidR="004829B6" w:rsidRPr="00D922FF" w:rsidRDefault="004829B6" w:rsidP="00922E8E">
            <w:pPr>
              <w:jc w:val="left"/>
              <w:rPr>
                <w:szCs w:val="24"/>
              </w:rPr>
            </w:pPr>
            <w:r w:rsidRPr="0057583F">
              <w:rPr>
                <w:spacing w:val="1"/>
                <w:szCs w:val="24"/>
              </w:rPr>
              <w:t>МП</w:t>
            </w:r>
            <w:r w:rsidRPr="00D922FF">
              <w:rPr>
                <w:spacing w:val="1"/>
                <w:szCs w:val="24"/>
              </w:rPr>
              <w:t xml:space="preserve"> </w:t>
            </w:r>
          </w:p>
        </w:tc>
      </w:tr>
    </w:tbl>
    <w:p w:rsidR="004829B6" w:rsidRPr="00C573FB" w:rsidRDefault="004829B6" w:rsidP="004829B6">
      <w:pPr>
        <w:shd w:val="clear" w:color="auto" w:fill="FFFFFF"/>
        <w:tabs>
          <w:tab w:val="left" w:pos="6950"/>
        </w:tabs>
        <w:spacing w:before="5" w:line="368" w:lineRule="exact"/>
        <w:rPr>
          <w:sz w:val="28"/>
          <w:szCs w:val="28"/>
        </w:rPr>
      </w:pPr>
    </w:p>
    <w:bookmarkEnd w:id="0"/>
    <w:p w:rsidR="00077DD9" w:rsidRDefault="00077DD9"/>
    <w:sectPr w:rsidR="00077DD9" w:rsidSect="004829B6">
      <w:headerReference w:type="even" r:id="rId8"/>
      <w:headerReference w:type="default" r:id="rId9"/>
      <w:pgSz w:w="11909" w:h="16834"/>
      <w:pgMar w:top="1134" w:right="567" w:bottom="1134" w:left="1276" w:header="425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51A" w:rsidRDefault="0020251A">
      <w:r>
        <w:separator/>
      </w:r>
    </w:p>
  </w:endnote>
  <w:endnote w:type="continuationSeparator" w:id="0">
    <w:p w:rsidR="0020251A" w:rsidRDefault="0020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51A" w:rsidRDefault="0020251A">
      <w:r>
        <w:separator/>
      </w:r>
    </w:p>
  </w:footnote>
  <w:footnote w:type="continuationSeparator" w:id="0">
    <w:p w:rsidR="0020251A" w:rsidRDefault="00202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F10" w:rsidRDefault="004829B6" w:rsidP="002C6D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3F10" w:rsidRDefault="002025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F10" w:rsidRDefault="004829B6" w:rsidP="00660E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251A">
      <w:rPr>
        <w:rStyle w:val="a5"/>
        <w:noProof/>
      </w:rPr>
      <w:t>1</w:t>
    </w:r>
    <w:r>
      <w:rPr>
        <w:rStyle w:val="a5"/>
      </w:rPr>
      <w:fldChar w:fldCharType="end"/>
    </w:r>
  </w:p>
  <w:p w:rsidR="00563F10" w:rsidRDefault="002025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2460B"/>
    <w:multiLevelType w:val="hybridMultilevel"/>
    <w:tmpl w:val="A426AFBC"/>
    <w:lvl w:ilvl="0" w:tplc="66F0A09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66F0A09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17436"/>
    <w:multiLevelType w:val="hybridMultilevel"/>
    <w:tmpl w:val="8366616C"/>
    <w:lvl w:ilvl="0" w:tplc="0AFCE96C">
      <w:start w:val="1"/>
      <w:numFmt w:val="decimal"/>
      <w:lvlText w:val="6.%1."/>
      <w:lvlJc w:val="left"/>
      <w:pPr>
        <w:ind w:left="1260" w:hanging="360"/>
      </w:pPr>
      <w:rPr>
        <w:rFonts w:hint="default"/>
      </w:rPr>
    </w:lvl>
    <w:lvl w:ilvl="1" w:tplc="CBD89126">
      <w:start w:val="3"/>
      <w:numFmt w:val="lowerLetter"/>
      <w:lvlText w:val="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AD41850"/>
    <w:multiLevelType w:val="hybridMultilevel"/>
    <w:tmpl w:val="88602F72"/>
    <w:lvl w:ilvl="0" w:tplc="C07E33E6">
      <w:start w:val="1"/>
      <w:numFmt w:val="decimal"/>
      <w:lvlText w:val="5.%1."/>
      <w:lvlJc w:val="left"/>
      <w:pPr>
        <w:ind w:left="1260" w:hanging="360"/>
      </w:pPr>
      <w:rPr>
        <w:rFonts w:hint="default"/>
      </w:rPr>
    </w:lvl>
    <w:lvl w:ilvl="1" w:tplc="CBD89126">
      <w:start w:val="3"/>
      <w:numFmt w:val="lowerLetter"/>
      <w:lvlText w:val="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D31354C"/>
    <w:multiLevelType w:val="hybridMultilevel"/>
    <w:tmpl w:val="499C62A4"/>
    <w:lvl w:ilvl="0" w:tplc="EFDC553C">
      <w:start w:val="1"/>
      <w:numFmt w:val="decimal"/>
      <w:lvlText w:val="3.1.%1."/>
      <w:lvlJc w:val="left"/>
      <w:pPr>
        <w:ind w:left="1260" w:hanging="360"/>
      </w:pPr>
      <w:rPr>
        <w:rFonts w:hint="default"/>
      </w:rPr>
    </w:lvl>
    <w:lvl w:ilvl="1" w:tplc="CBD89126">
      <w:start w:val="3"/>
      <w:numFmt w:val="lowerLetter"/>
      <w:lvlText w:val="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72E59D6"/>
    <w:multiLevelType w:val="hybridMultilevel"/>
    <w:tmpl w:val="002CE23A"/>
    <w:lvl w:ilvl="0" w:tplc="5F8AC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BC6E8B"/>
    <w:multiLevelType w:val="hybridMultilevel"/>
    <w:tmpl w:val="C3120756"/>
    <w:lvl w:ilvl="0" w:tplc="909AE51A">
      <w:start w:val="1"/>
      <w:numFmt w:val="decimal"/>
      <w:lvlText w:val="3.2.%1."/>
      <w:lvlJc w:val="left"/>
      <w:pPr>
        <w:ind w:left="1353" w:hanging="360"/>
      </w:pPr>
      <w:rPr>
        <w:rFonts w:hint="default"/>
      </w:rPr>
    </w:lvl>
    <w:lvl w:ilvl="1" w:tplc="CBD89126">
      <w:start w:val="3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9A3B5F"/>
    <w:multiLevelType w:val="hybridMultilevel"/>
    <w:tmpl w:val="9F483018"/>
    <w:lvl w:ilvl="0" w:tplc="0B26F7C4">
      <w:start w:val="1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CBD89126">
      <w:start w:val="3"/>
      <w:numFmt w:val="lowerLetter"/>
      <w:lvlText w:val="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B6"/>
    <w:rsid w:val="00057D96"/>
    <w:rsid w:val="00061914"/>
    <w:rsid w:val="00077DD9"/>
    <w:rsid w:val="00144B17"/>
    <w:rsid w:val="0020251A"/>
    <w:rsid w:val="004829B6"/>
    <w:rsid w:val="006D02FA"/>
    <w:rsid w:val="009D63C2"/>
    <w:rsid w:val="00B10B9F"/>
    <w:rsid w:val="00D6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B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29B6"/>
    <w:pPr>
      <w:keepNext/>
      <w:shd w:val="clear" w:color="auto" w:fill="FFFFFF"/>
      <w:spacing w:before="394" w:line="317" w:lineRule="exact"/>
      <w:ind w:left="10"/>
      <w:jc w:val="center"/>
      <w:outlineLvl w:val="0"/>
    </w:pPr>
    <w:rPr>
      <w:b/>
      <w:bCs/>
      <w:color w:val="000000"/>
      <w:spacing w:val="-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9B6"/>
    <w:rPr>
      <w:rFonts w:ascii="Arial" w:eastAsia="Times New Roman" w:hAnsi="Arial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3">
    <w:name w:val="header"/>
    <w:basedOn w:val="a"/>
    <w:link w:val="a4"/>
    <w:rsid w:val="004829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29B6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page number"/>
    <w:basedOn w:val="a0"/>
    <w:rsid w:val="004829B6"/>
  </w:style>
  <w:style w:type="character" w:customStyle="1" w:styleId="14">
    <w:name w:val="Стиль 14 пт"/>
    <w:rsid w:val="004829B6"/>
    <w:rPr>
      <w:rFonts w:ascii="Arial" w:hAnsi="Arial"/>
      <w:sz w:val="24"/>
    </w:rPr>
  </w:style>
  <w:style w:type="character" w:customStyle="1" w:styleId="140">
    <w:name w:val="Стиль 14 пт Черный"/>
    <w:rsid w:val="004829B6"/>
    <w:rPr>
      <w:rFonts w:ascii="Arial" w:hAnsi="Arial"/>
      <w:color w:val="000000"/>
      <w:sz w:val="24"/>
    </w:rPr>
  </w:style>
  <w:style w:type="paragraph" w:styleId="a6">
    <w:name w:val="No Spacing"/>
    <w:uiPriority w:val="1"/>
    <w:qFormat/>
    <w:rsid w:val="004829B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0B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0B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B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29B6"/>
    <w:pPr>
      <w:keepNext/>
      <w:shd w:val="clear" w:color="auto" w:fill="FFFFFF"/>
      <w:spacing w:before="394" w:line="317" w:lineRule="exact"/>
      <w:ind w:left="10"/>
      <w:jc w:val="center"/>
      <w:outlineLvl w:val="0"/>
    </w:pPr>
    <w:rPr>
      <w:b/>
      <w:bCs/>
      <w:color w:val="000000"/>
      <w:spacing w:val="-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9B6"/>
    <w:rPr>
      <w:rFonts w:ascii="Arial" w:eastAsia="Times New Roman" w:hAnsi="Arial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3">
    <w:name w:val="header"/>
    <w:basedOn w:val="a"/>
    <w:link w:val="a4"/>
    <w:rsid w:val="004829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29B6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page number"/>
    <w:basedOn w:val="a0"/>
    <w:rsid w:val="004829B6"/>
  </w:style>
  <w:style w:type="character" w:customStyle="1" w:styleId="14">
    <w:name w:val="Стиль 14 пт"/>
    <w:rsid w:val="004829B6"/>
    <w:rPr>
      <w:rFonts w:ascii="Arial" w:hAnsi="Arial"/>
      <w:sz w:val="24"/>
    </w:rPr>
  </w:style>
  <w:style w:type="character" w:customStyle="1" w:styleId="140">
    <w:name w:val="Стиль 14 пт Черный"/>
    <w:rsid w:val="004829B6"/>
    <w:rPr>
      <w:rFonts w:ascii="Arial" w:hAnsi="Arial"/>
      <w:color w:val="000000"/>
      <w:sz w:val="24"/>
    </w:rPr>
  </w:style>
  <w:style w:type="paragraph" w:styleId="a6">
    <w:name w:val="No Spacing"/>
    <w:uiPriority w:val="1"/>
    <w:qFormat/>
    <w:rsid w:val="004829B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0B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0B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1103</Words>
  <Characters>6292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>СОГЛАШЕНИЕ</vt:lpstr>
      <vt:lpstr>    Администрация района:</vt:lpstr>
      <vt:lpstr>    Осуществляет подготовку и согласование генерального плана сельского поселения (п</vt:lpstr>
      <vt:lpstr>    Обеспечивает подготовку документации по планировке территории на основании докум</vt:lpstr>
      <vt:lpstr>    Осуществляет разработку при совместном участии с Администрацией сельсовета Прави</vt:lpstr>
      <vt:lpstr>    Разрабатывает при совместном участии с Администрацией сельсовета, местные нормат</vt:lpstr>
      <vt:lpstr>    Администрация сельсовета:</vt:lpstr>
      <vt:lpstr>    Утверждает генеральный план сельского поселения.</vt:lpstr>
      <vt:lpstr>    Утверждает правила землепользования и застройки.</vt:lpstr>
      <vt:lpstr>    Утверждает, подготовленные на основе генеральных планов поселений, документацию </vt:lpstr>
      <vt:lpstr>    Утверждает местные нормативы градостроительного проектирования и изменения в них</vt:lpstr>
      <vt:lpstr>    Проводит общественные обсуждения или публичные слушания по проектам генеральных </vt:lpstr>
      <vt:lpstr>    </vt:lpstr>
      <vt:lpstr>    В случае установления факта нарушения Администрацией сельсовета осуществления пе</vt:lpstr>
      <vt:lpstr>    При просрочке финансирования межбюджетных трансфертов Администрация района выпла</vt:lpstr>
      <vt:lpstr>    Споры, связанные с исполнением настоящего Соглашения, разрешаются сторонами путе</vt:lpstr>
      <vt:lpstr>    Все изменения и дополнения к настоящему Соглашению вносятся по взаимному согласи</vt:lpstr>
      <vt:lpstr>    Настоящее Соглашение может быть досрочно прекращено:</vt:lpstr>
      <vt:lpstr>    по соглашению сторон;</vt:lpstr>
      <vt:lpstr>    в случае изменения федерального или регионального законодательства;</vt:lpstr>
      <vt:lpstr>    в случае установления факта нарушения сторонами условий Соглашения;</vt:lpstr>
      <vt:lpstr>    по решению суда;</vt:lpstr>
      <vt:lpstr>    в случае установления факта нарушения любой стороной осуществления переданных по</vt:lpstr>
      <vt:lpstr>    Уведомление о расторжении Соглашения в одностороннем порядке направляется другой</vt:lpstr>
      <vt:lpstr>    При прекращении настоящего Соглашения сторона, получившая межбюджетные трансферт</vt:lpstr>
      <vt:lpstr>    Настоящее Соглашение составлено в двух экземплярах, по одному для каждой из стор</vt:lpstr>
      <vt:lpstr>    </vt:lpstr>
    </vt:vector>
  </TitlesOfParts>
  <Company/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2021-12-14T07:05:00Z</cp:lastPrinted>
  <dcterms:created xsi:type="dcterms:W3CDTF">2021-11-22T07:15:00Z</dcterms:created>
  <dcterms:modified xsi:type="dcterms:W3CDTF">2021-12-14T07:58:00Z</dcterms:modified>
</cp:coreProperties>
</file>