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D" w:rsidRPr="0011303C" w:rsidRDefault="001B252D" w:rsidP="001B252D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3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B252D" w:rsidRPr="0011303C" w:rsidRDefault="001B252D" w:rsidP="001B252D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3C">
        <w:rPr>
          <w:rFonts w:ascii="Times New Roman" w:hAnsi="Times New Roman" w:cs="Times New Roman"/>
          <w:b/>
          <w:sz w:val="28"/>
          <w:szCs w:val="28"/>
        </w:rPr>
        <w:t>о мерах пожарной безопасности в весенне-летний пожароопасный период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С наступлением пожароопасного периода, в целях обеспечения пожарной безопасности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необходимо соблюдать правила противопожарного режима:</w:t>
      </w:r>
    </w:p>
    <w:p w:rsidR="001B252D" w:rsidRPr="001B252D" w:rsidRDefault="001B252D" w:rsidP="001B252D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52D">
        <w:rPr>
          <w:rFonts w:ascii="Times New Roman" w:hAnsi="Times New Roman" w:cs="Times New Roman"/>
          <w:b/>
          <w:sz w:val="24"/>
          <w:szCs w:val="24"/>
        </w:rPr>
        <w:t>Требования к территории: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курение на территории и в помещениях складов и баз, хлебоприемных пунктов, в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злаковых массивах и на сенокосных угодьях, на объектах торговли, добычи, переработки и хранения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легковоспламеняющихся и горючих жидкостей и горючих газов, на объектах производства всех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 xml:space="preserve">видов взрывчатых веществ, на </w:t>
      </w:r>
      <w:proofErr w:type="spellStart"/>
      <w:r w:rsidRPr="001B252D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1B252D">
        <w:rPr>
          <w:rFonts w:ascii="Times New Roman" w:hAnsi="Times New Roman" w:cs="Times New Roman"/>
          <w:sz w:val="24"/>
          <w:szCs w:val="24"/>
        </w:rPr>
        <w:t xml:space="preserve"> и пожароопасных участках.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Собственниками индивидуальных жилых домов обеспечивается наличие на участках емкости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(бочки) с водой или огнетушителя.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На период устойчивой сухой, жаркой и ветреной погоды, а также при введении особого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противопожарного режима на территориях поселений и городских округов, садоводческих,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огороднических и дачных некоммерческих объединений граждан, на предприятиях запрещается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разведение костров, проведение пожароопасных работ на определенных участках, топка печей,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кухонных очагов и котельных установок.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на территориях, прилегающих к объектам, в том числе к жилым домам, а также к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объектам садоводческих, огороднических и дачных некоммерческих объединений граждан,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газами.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Запрещается на территориях поселений и городских округов, на объектах садоводческих,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огороднических и дачных некоммерческих объединений граждан устраивать свалки горючих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отходов.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использовать противопожарные расстояния между зданиями, сооружениями 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строениями для складирования материалов, оборудования и тары, для стоянки транспорта 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строительства (установки) зданий и сооружений, для разведения костров и сжигания отходов и тары.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Руководитель организации (собственник) обеспечивает своевременную очистку объектов от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горючих отходов, мусора, тары, опавших листьев и сухой травы.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Не допускается сжигать отходы и тару в местах, находящихся на расстоянии менее 50 метров от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объектов.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На объектах защиты, граничащих с лесничествами (лесопарками), а также расположенных в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районах с торфяными почвами, необходимо предусматривать создание защитных противопожарных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минерализованных полос, удаление (сбор) в летний период сухой растительности или другие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мероприятия, предупреждающие распространение огня при природных пожарах.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использовать территории противопожарных расстояний от объектов и сооружений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различного назначения до лесничеств (лесопарков), мест разработки или открытого залегания торфа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под строительство различных сооружений и подсобных строений, а также для складирования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горючих материалов, мусора, отходов древесных, строительных и других горючих материалов.</w:t>
      </w:r>
    </w:p>
    <w:p w:rsidR="001B252D" w:rsidRPr="0011303C" w:rsidRDefault="001B252D" w:rsidP="0011303C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3C">
        <w:rPr>
          <w:rFonts w:ascii="Times New Roman" w:hAnsi="Times New Roman" w:cs="Times New Roman"/>
          <w:b/>
          <w:sz w:val="24"/>
          <w:szCs w:val="24"/>
        </w:rPr>
        <w:t>Требования к электрооборудованию</w:t>
      </w:r>
      <w:r w:rsidRPr="0011303C">
        <w:rPr>
          <w:rFonts w:ascii="Times New Roman" w:hAnsi="Times New Roman" w:cs="Times New Roman"/>
          <w:b/>
          <w:sz w:val="24"/>
          <w:szCs w:val="24"/>
        </w:rPr>
        <w:t>: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прокладка и эксплуатация воздушных линий электропередачи (в том числе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временных и проложенных кабелем) над горючими кровлями, навесами, а также открытыми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складами (штабелями, скирдами и др.) горючих веществ, материалов и изделий.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1B252D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1B252D">
        <w:rPr>
          <w:rFonts w:ascii="Times New Roman" w:hAnsi="Times New Roman" w:cs="Times New Roman"/>
          <w:sz w:val="24"/>
          <w:szCs w:val="24"/>
        </w:rPr>
        <w:t xml:space="preserve"> изделиями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с повреждениями;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в) обертывать электролампы и светильники бумагой, тканью и другими горючими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материалами, а также эксплуатировать светильники со снятыми колпаками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B252D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1B252D">
        <w:rPr>
          <w:rFonts w:ascii="Times New Roman" w:hAnsi="Times New Roman" w:cs="Times New Roman"/>
          <w:sz w:val="24"/>
          <w:szCs w:val="24"/>
        </w:rPr>
        <w:t xml:space="preserve">), предусмотренными конструкцией светильника; 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lastRenderedPageBreak/>
        <w:t>г) пользоваться электроутюгами, электроплитками, электрочайниками и другими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электронагревательными приборами, не имеющими устройств тепловой защиты, а также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при отсутствии или неисправности терморегуляторов, предусмотренных конструкцией;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д) применять нестандартные (самодельные) электронагревательные приборы;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е) оставлять без присмотра включенными в электрическую сеть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электронагревательные приборы, а также другие бытовые электроприборы, в том числе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находящиеся в режиме ожидания, за исключением электроприборов, которые могут и (или)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должны находиться в круглосуточном режиме работы в соответствии с инструкцией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завода-изготовителя;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 xml:space="preserve">ж) размещать (складировать) в </w:t>
      </w:r>
      <w:proofErr w:type="spellStart"/>
      <w:r w:rsidRPr="001B252D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1B252D">
        <w:rPr>
          <w:rFonts w:ascii="Times New Roman" w:hAnsi="Times New Roman" w:cs="Times New Roman"/>
          <w:sz w:val="24"/>
          <w:szCs w:val="24"/>
        </w:rPr>
        <w:t xml:space="preserve"> (у электрощитов), у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электродвигателей и пусковой аппаратуры горючие (в том числе легковоспламеняющиеся)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вещества и материалы;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з) использовать временную электропроводку, а также удлинители для питания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электроприборов, не предназначенных для проведения аварийных и других временных работ.</w:t>
      </w:r>
    </w:p>
    <w:p w:rsidR="001B252D" w:rsidRPr="0011303C" w:rsidRDefault="001B252D" w:rsidP="0011303C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3C">
        <w:rPr>
          <w:rFonts w:ascii="Times New Roman" w:hAnsi="Times New Roman" w:cs="Times New Roman"/>
          <w:b/>
          <w:sz w:val="24"/>
          <w:szCs w:val="24"/>
        </w:rPr>
        <w:t>Требования к газовому оборудованию: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хранение баллонов с горючими газами в индивидуальных жилых домах, квартирах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и жилых комнатах, а также на кухнях, путях эвакуации, лестничных клетках, в цокольных этажах, в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подвальных и чердачных помещениях, на балконах и лоджиях.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Газовые баллоны для бытовых газовых приборов (в том числе кухонных плит, водогрейных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котлов, газовых колонок), за исключением 1 баллона объемом не более 5 литров, подключенного к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газовой плите заводского изготовления, располагаются вне зданий в пристройках (шкафах или под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кожухами, закрывающими верхнюю часть баллонов и редуктор) из негорючих материалов у глухого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простенка стены на расстоянии не менее 5 метров от входов в здание, цокольные и подвальные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этажи.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Пристройки и шкафы для газовых баллонов должны запираться на замок и иметь жалюзи для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 xml:space="preserve">проветривания, а также предупреждающие </w:t>
      </w:r>
      <w:proofErr w:type="gramStart"/>
      <w:r w:rsidRPr="001B252D">
        <w:rPr>
          <w:rFonts w:ascii="Times New Roman" w:hAnsi="Times New Roman" w:cs="Times New Roman"/>
          <w:sz w:val="24"/>
          <w:szCs w:val="24"/>
        </w:rPr>
        <w:t>надписи</w:t>
      </w:r>
      <w:proofErr w:type="gramEnd"/>
      <w:r w:rsidRPr="001B252D">
        <w:rPr>
          <w:rFonts w:ascii="Times New Roman" w:hAnsi="Times New Roman" w:cs="Times New Roman"/>
          <w:sz w:val="24"/>
          <w:szCs w:val="24"/>
        </w:rPr>
        <w:t xml:space="preserve"> "Огнеопасно. Газ".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При использовании бытовых газовых приборов запрещается: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а) эксплуатация бытовых газовых приборов при утечке газа;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 xml:space="preserve">б) присоединение деталей газовой арматуры с помощью </w:t>
      </w:r>
      <w:proofErr w:type="spellStart"/>
      <w:r w:rsidRPr="001B252D">
        <w:rPr>
          <w:rFonts w:ascii="Times New Roman" w:hAnsi="Times New Roman" w:cs="Times New Roman"/>
          <w:sz w:val="24"/>
          <w:szCs w:val="24"/>
        </w:rPr>
        <w:t>искрообразующего</w:t>
      </w:r>
      <w:proofErr w:type="spellEnd"/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инструмента;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в) проверка герметичности соединений с помощью источников открытого пламени, в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том числе спичек, зажигалок, свечей.</w:t>
      </w:r>
    </w:p>
    <w:p w:rsidR="001B252D" w:rsidRP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Запрещается пользоваться неисправными газовыми приборами, а также устанавливать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(размещать) мебель и другие горючие предметы и материалы на расстоянии менее 0,2 метра от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бытовых газовых приборов по горизонтали и менее 0,7 метра - по вертикали (при нависании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указанных предметов и материалов над бытовыми газовыми приборами).</w:t>
      </w:r>
    </w:p>
    <w:p w:rsidR="001B252D" w:rsidRDefault="001B252D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252D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в здании, помещении (задымление, запах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гари, повышение температуры воздуха и др.) необходимо немедленно сообщить об этом по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телефону 01 или 112 в пожарную охрану (при этом необходимо назвать адрес объекта, место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возникновения пожара, сообщить свою фамилию), а также принять посильные меры по эвакуации</w:t>
      </w:r>
      <w:r w:rsidRPr="001B252D">
        <w:rPr>
          <w:rFonts w:ascii="Times New Roman" w:hAnsi="Times New Roman" w:cs="Times New Roman"/>
          <w:sz w:val="24"/>
          <w:szCs w:val="24"/>
        </w:rPr>
        <w:t xml:space="preserve"> </w:t>
      </w:r>
      <w:r w:rsidRPr="001B252D">
        <w:rPr>
          <w:rFonts w:ascii="Times New Roman" w:hAnsi="Times New Roman" w:cs="Times New Roman"/>
          <w:sz w:val="24"/>
          <w:szCs w:val="24"/>
        </w:rPr>
        <w:t>людей и тушению пожара.</w:t>
      </w:r>
    </w:p>
    <w:p w:rsidR="007F3574" w:rsidRPr="001B252D" w:rsidRDefault="007F3574" w:rsidP="001B252D">
      <w:pPr>
        <w:pStyle w:val="a3"/>
        <w:ind w:left="-426" w:right="-143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B252D" w:rsidRDefault="001B252D" w:rsidP="007F3574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4">
        <w:rPr>
          <w:rFonts w:ascii="Times New Roman" w:hAnsi="Times New Roman" w:cs="Times New Roman"/>
          <w:b/>
          <w:sz w:val="28"/>
          <w:szCs w:val="28"/>
        </w:rPr>
        <w:t>Будьте осторожны с огнем!</w:t>
      </w:r>
    </w:p>
    <w:p w:rsidR="007F3574" w:rsidRPr="007F3574" w:rsidRDefault="007F3574" w:rsidP="007F3574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252D" w:rsidRDefault="001B252D" w:rsidP="007F3574">
      <w:pPr>
        <w:pStyle w:val="a3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4">
        <w:rPr>
          <w:rFonts w:ascii="Times New Roman" w:hAnsi="Times New Roman" w:cs="Times New Roman"/>
          <w:b/>
          <w:sz w:val="28"/>
          <w:szCs w:val="28"/>
        </w:rPr>
        <w:t>Территориальный о</w:t>
      </w:r>
      <w:r w:rsidRPr="007F3574">
        <w:rPr>
          <w:rFonts w:ascii="Times New Roman" w:hAnsi="Times New Roman" w:cs="Times New Roman"/>
          <w:b/>
          <w:sz w:val="28"/>
          <w:szCs w:val="28"/>
        </w:rPr>
        <w:t xml:space="preserve">тдел надзорной деятельности </w:t>
      </w:r>
      <w:r w:rsidRPr="007F3574">
        <w:rPr>
          <w:rFonts w:ascii="Times New Roman" w:hAnsi="Times New Roman" w:cs="Times New Roman"/>
          <w:b/>
          <w:sz w:val="28"/>
          <w:szCs w:val="28"/>
        </w:rPr>
        <w:t>и профилактической работы № 8</w:t>
      </w:r>
      <w:r w:rsidR="007F3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574">
        <w:rPr>
          <w:rFonts w:ascii="Times New Roman" w:hAnsi="Times New Roman" w:cs="Times New Roman"/>
          <w:b/>
          <w:sz w:val="28"/>
          <w:szCs w:val="28"/>
        </w:rPr>
        <w:t>УНД и ПР ГУ МЧС России по Алтайскому краю</w:t>
      </w:r>
    </w:p>
    <w:p w:rsidR="007F3574" w:rsidRPr="007F3574" w:rsidRDefault="007F3574" w:rsidP="007F3574">
      <w:pPr>
        <w:pStyle w:val="a3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52D" w:rsidRPr="007F3574" w:rsidRDefault="001B252D" w:rsidP="007F3574">
      <w:pPr>
        <w:pStyle w:val="a3"/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574">
        <w:rPr>
          <w:rFonts w:ascii="Times New Roman" w:hAnsi="Times New Roman" w:cs="Times New Roman"/>
          <w:b/>
          <w:sz w:val="28"/>
          <w:szCs w:val="28"/>
        </w:rPr>
        <w:t xml:space="preserve">Контактный </w:t>
      </w:r>
      <w:r w:rsidRPr="007F3574">
        <w:rPr>
          <w:rFonts w:ascii="Times New Roman" w:hAnsi="Times New Roman" w:cs="Times New Roman"/>
          <w:b/>
          <w:sz w:val="28"/>
          <w:szCs w:val="28"/>
        </w:rPr>
        <w:t>телефон 8 (</w:t>
      </w:r>
      <w:r w:rsidRPr="007F3574">
        <w:rPr>
          <w:rFonts w:ascii="Times New Roman" w:hAnsi="Times New Roman" w:cs="Times New Roman"/>
          <w:b/>
          <w:sz w:val="28"/>
          <w:szCs w:val="28"/>
        </w:rPr>
        <w:t>38532</w:t>
      </w:r>
      <w:r w:rsidRPr="007F35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F3574">
        <w:rPr>
          <w:rFonts w:ascii="Times New Roman" w:hAnsi="Times New Roman" w:cs="Times New Roman"/>
          <w:b/>
          <w:sz w:val="28"/>
          <w:szCs w:val="28"/>
        </w:rPr>
        <w:t>46-1-09</w:t>
      </w:r>
    </w:p>
    <w:sectPr w:rsidR="001B252D" w:rsidRPr="007F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D0"/>
    <w:rsid w:val="000A3ED0"/>
    <w:rsid w:val="0011303C"/>
    <w:rsid w:val="001B252D"/>
    <w:rsid w:val="007F3574"/>
    <w:rsid w:val="00C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7157-B444-4975-ADBD-A6751FB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barn-tond8</dc:creator>
  <cp:keywords/>
  <dc:description/>
  <cp:lastModifiedBy>barn-tond8</cp:lastModifiedBy>
  <cp:revision>3</cp:revision>
  <dcterms:created xsi:type="dcterms:W3CDTF">2017-03-22T04:27:00Z</dcterms:created>
  <dcterms:modified xsi:type="dcterms:W3CDTF">2017-03-22T04:28:00Z</dcterms:modified>
</cp:coreProperties>
</file>